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B26" w:rsidRPr="00961715" w:rsidRDefault="00266E14" w:rsidP="002B6B26">
      <w:pPr>
        <w:pStyle w:val="Heading2"/>
        <w:rPr>
          <w:rFonts w:ascii="Times New Roman" w:hAnsi="Times New Roman"/>
          <w:sz w:val="24"/>
          <w:szCs w:val="24"/>
        </w:rPr>
      </w:pPr>
      <w:r>
        <w:rPr>
          <w:rFonts w:ascii="Times New Roman" w:hAnsi="Times New Roman"/>
          <w:sz w:val="24"/>
          <w:szCs w:val="24"/>
        </w:rPr>
        <w:t xml:space="preserve">Science - </w:t>
      </w:r>
      <w:r w:rsidR="005E33AD">
        <w:rPr>
          <w:rFonts w:ascii="Times New Roman" w:hAnsi="Times New Roman"/>
          <w:sz w:val="24"/>
          <w:szCs w:val="24"/>
        </w:rPr>
        <w:t xml:space="preserve">Creating a Poster on the </w:t>
      </w:r>
      <w:r w:rsidR="00FD3618">
        <w:rPr>
          <w:rFonts w:ascii="Times New Roman" w:hAnsi="Times New Roman"/>
          <w:sz w:val="24"/>
          <w:szCs w:val="24"/>
        </w:rPr>
        <w:t>Life Cycle of a Butterfly!</w:t>
      </w:r>
    </w:p>
    <w:tbl>
      <w:tblPr>
        <w:tblW w:w="1417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68"/>
        <w:gridCol w:w="3034"/>
        <w:gridCol w:w="628"/>
        <w:gridCol w:w="3507"/>
        <w:gridCol w:w="4139"/>
      </w:tblGrid>
      <w:tr w:rsidR="002B6B26" w:rsidRPr="00961715" w:rsidTr="003B76E5">
        <w:trPr>
          <w:cantSplit/>
        </w:trPr>
        <w:tc>
          <w:tcPr>
            <w:tcW w:w="14176" w:type="dxa"/>
            <w:gridSpan w:val="5"/>
          </w:tcPr>
          <w:p w:rsidR="002B6B26" w:rsidRPr="00961715" w:rsidRDefault="002B6B26" w:rsidP="002D1863">
            <w:pPr>
              <w:rPr>
                <w:rFonts w:ascii="Times New Roman" w:hAnsi="Times New Roman" w:cs="Times New Roman"/>
                <w:sz w:val="24"/>
                <w:szCs w:val="24"/>
              </w:rPr>
            </w:pPr>
            <w:r w:rsidRPr="00961715">
              <w:rPr>
                <w:rFonts w:ascii="Times New Roman" w:hAnsi="Times New Roman" w:cs="Times New Roman"/>
                <w:b/>
                <w:sz w:val="24"/>
                <w:szCs w:val="24"/>
              </w:rPr>
              <w:t xml:space="preserve">UNIT TITLE: </w:t>
            </w:r>
            <w:r w:rsidR="00FD3618">
              <w:rPr>
                <w:rFonts w:ascii="Times New Roman" w:hAnsi="Times New Roman" w:cs="Times New Roman"/>
                <w:b/>
                <w:sz w:val="24"/>
                <w:szCs w:val="24"/>
              </w:rPr>
              <w:t>Life Cycles</w:t>
            </w:r>
          </w:p>
        </w:tc>
      </w:tr>
      <w:tr w:rsidR="002B6B26" w:rsidRPr="00961715" w:rsidTr="003B76E5">
        <w:trPr>
          <w:cantSplit/>
        </w:trPr>
        <w:tc>
          <w:tcPr>
            <w:tcW w:w="7161" w:type="dxa"/>
            <w:gridSpan w:val="3"/>
          </w:tcPr>
          <w:p w:rsidR="002B6B26" w:rsidRPr="00961715" w:rsidRDefault="002B6B26" w:rsidP="002D1863">
            <w:pPr>
              <w:rPr>
                <w:rFonts w:ascii="Times New Roman" w:hAnsi="Times New Roman" w:cs="Times New Roman"/>
                <w:b/>
                <w:sz w:val="24"/>
                <w:szCs w:val="24"/>
              </w:rPr>
            </w:pPr>
            <w:r w:rsidRPr="00961715">
              <w:rPr>
                <w:rFonts w:ascii="Times New Roman" w:hAnsi="Times New Roman" w:cs="Times New Roman"/>
                <w:b/>
                <w:sz w:val="24"/>
                <w:szCs w:val="24"/>
              </w:rPr>
              <w:t xml:space="preserve">LESSON: </w:t>
            </w:r>
            <w:r w:rsidR="00FD3618">
              <w:rPr>
                <w:rFonts w:ascii="Times New Roman" w:hAnsi="Times New Roman" w:cs="Times New Roman"/>
                <w:b/>
                <w:sz w:val="24"/>
                <w:szCs w:val="24"/>
              </w:rPr>
              <w:t>2/10 - Examining a documentary on life cycles.</w:t>
            </w:r>
          </w:p>
        </w:tc>
        <w:tc>
          <w:tcPr>
            <w:tcW w:w="7015" w:type="dxa"/>
            <w:gridSpan w:val="2"/>
          </w:tcPr>
          <w:p w:rsidR="002B6B26" w:rsidRPr="00961715" w:rsidRDefault="00834F6B" w:rsidP="00042673">
            <w:pPr>
              <w:rPr>
                <w:rFonts w:ascii="Times New Roman" w:hAnsi="Times New Roman" w:cs="Times New Roman"/>
                <w:b/>
                <w:sz w:val="24"/>
                <w:szCs w:val="24"/>
              </w:rPr>
            </w:pPr>
            <w:r>
              <w:rPr>
                <w:rFonts w:ascii="Times New Roman" w:hAnsi="Times New Roman" w:cs="Times New Roman"/>
                <w:b/>
                <w:sz w:val="24"/>
                <w:szCs w:val="24"/>
              </w:rPr>
              <w:t>Year 4 Stage 2</w:t>
            </w:r>
          </w:p>
        </w:tc>
      </w:tr>
      <w:tr w:rsidR="002B6B26" w:rsidRPr="00961715" w:rsidTr="003B76E5">
        <w:trPr>
          <w:cantSplit/>
        </w:trPr>
        <w:tc>
          <w:tcPr>
            <w:tcW w:w="7161" w:type="dxa"/>
            <w:gridSpan w:val="3"/>
          </w:tcPr>
          <w:p w:rsidR="00FD3618" w:rsidRPr="006346E9" w:rsidRDefault="00F74917" w:rsidP="006B72FF">
            <w:pPr>
              <w:rPr>
                <w:rFonts w:asciiTheme="majorHAnsi" w:hAnsiTheme="majorHAnsi"/>
                <w:sz w:val="20"/>
                <w:szCs w:val="20"/>
              </w:rPr>
            </w:pPr>
            <w:r>
              <w:rPr>
                <w:rFonts w:asciiTheme="majorHAnsi" w:hAnsiTheme="majorHAnsi"/>
                <w:sz w:val="20"/>
                <w:szCs w:val="20"/>
              </w:rPr>
              <w:lastRenderedPageBreak/>
              <w:t>Science</w:t>
            </w:r>
            <w:r w:rsidR="00BB6EAD">
              <w:rPr>
                <w:rFonts w:asciiTheme="majorHAnsi" w:hAnsiTheme="majorHAnsi"/>
                <w:sz w:val="20"/>
                <w:szCs w:val="20"/>
              </w:rPr>
              <w:t xml:space="preserve"> and Technology</w:t>
            </w:r>
            <w:r>
              <w:rPr>
                <w:rFonts w:asciiTheme="majorHAnsi" w:hAnsiTheme="majorHAnsi"/>
                <w:sz w:val="20"/>
                <w:szCs w:val="20"/>
              </w:rPr>
              <w:t xml:space="preserve"> - </w:t>
            </w:r>
            <w:r w:rsidR="00FD3618" w:rsidRPr="006346E9">
              <w:rPr>
                <w:rFonts w:asciiTheme="majorHAnsi" w:hAnsiTheme="majorHAnsi"/>
                <w:sz w:val="20"/>
                <w:szCs w:val="20"/>
              </w:rPr>
              <w:t>L</w:t>
            </w:r>
            <w:r w:rsidR="00266E14" w:rsidRPr="006346E9">
              <w:rPr>
                <w:rFonts w:asciiTheme="majorHAnsi" w:hAnsiTheme="majorHAnsi"/>
                <w:sz w:val="20"/>
                <w:szCs w:val="20"/>
              </w:rPr>
              <w:t xml:space="preserve">iving </w:t>
            </w:r>
            <w:r w:rsidR="00FD3618" w:rsidRPr="006346E9">
              <w:rPr>
                <w:rFonts w:asciiTheme="majorHAnsi" w:hAnsiTheme="majorHAnsi"/>
                <w:sz w:val="20"/>
                <w:szCs w:val="20"/>
              </w:rPr>
              <w:t>T</w:t>
            </w:r>
            <w:r w:rsidR="00266E14" w:rsidRPr="006346E9">
              <w:rPr>
                <w:rFonts w:asciiTheme="majorHAnsi" w:hAnsiTheme="majorHAnsi"/>
                <w:sz w:val="20"/>
                <w:szCs w:val="20"/>
              </w:rPr>
              <w:t>hings</w:t>
            </w:r>
            <w:r w:rsidR="00FD3618" w:rsidRPr="006346E9">
              <w:rPr>
                <w:rFonts w:asciiTheme="majorHAnsi" w:hAnsiTheme="majorHAnsi"/>
                <w:sz w:val="20"/>
                <w:szCs w:val="20"/>
              </w:rPr>
              <w:t xml:space="preserve"> S2.3</w:t>
            </w:r>
            <w:r w:rsidR="00266E14" w:rsidRPr="006346E9">
              <w:rPr>
                <w:rFonts w:asciiTheme="majorHAnsi" w:hAnsiTheme="majorHAnsi"/>
                <w:sz w:val="20"/>
                <w:szCs w:val="20"/>
              </w:rPr>
              <w:t>:</w:t>
            </w:r>
          </w:p>
          <w:p w:rsidR="003920E6" w:rsidRPr="006346E9" w:rsidRDefault="00FD3618" w:rsidP="006B72FF">
            <w:pPr>
              <w:rPr>
                <w:rFonts w:asciiTheme="majorHAnsi" w:hAnsiTheme="majorHAnsi" w:cs="Leawood-Bold"/>
                <w:sz w:val="20"/>
                <w:szCs w:val="20"/>
              </w:rPr>
            </w:pPr>
            <w:r w:rsidRPr="006346E9">
              <w:rPr>
                <w:rFonts w:asciiTheme="majorHAnsi" w:hAnsiTheme="majorHAnsi" w:cs="Leawood-Bold"/>
                <w:sz w:val="20"/>
                <w:szCs w:val="20"/>
              </w:rPr>
              <w:t>Identifies and describes</w:t>
            </w:r>
            <w:r w:rsidR="00266E14" w:rsidRPr="006346E9">
              <w:rPr>
                <w:rFonts w:asciiTheme="majorHAnsi" w:hAnsiTheme="majorHAnsi" w:cs="Leawood-Bold"/>
                <w:sz w:val="20"/>
                <w:szCs w:val="20"/>
              </w:rPr>
              <w:t xml:space="preserve"> </w:t>
            </w:r>
            <w:r w:rsidRPr="006346E9">
              <w:rPr>
                <w:rFonts w:asciiTheme="majorHAnsi" w:hAnsiTheme="majorHAnsi" w:cs="Leawood-Bold"/>
                <w:sz w:val="20"/>
                <w:szCs w:val="20"/>
              </w:rPr>
              <w:t>the structure and</w:t>
            </w:r>
            <w:r w:rsidR="00266E14" w:rsidRPr="006346E9">
              <w:rPr>
                <w:rFonts w:asciiTheme="majorHAnsi" w:hAnsiTheme="majorHAnsi" w:cs="Leawood-Bold"/>
                <w:sz w:val="20"/>
                <w:szCs w:val="20"/>
              </w:rPr>
              <w:t xml:space="preserve"> </w:t>
            </w:r>
            <w:r w:rsidRPr="006346E9">
              <w:rPr>
                <w:rFonts w:asciiTheme="majorHAnsi" w:hAnsiTheme="majorHAnsi" w:cs="Leawood-Bold"/>
                <w:sz w:val="20"/>
                <w:szCs w:val="20"/>
              </w:rPr>
              <w:t>function of living things</w:t>
            </w:r>
            <w:r w:rsidR="00266E14" w:rsidRPr="006346E9">
              <w:rPr>
                <w:rFonts w:asciiTheme="majorHAnsi" w:hAnsiTheme="majorHAnsi" w:cs="Leawood-Bold"/>
                <w:sz w:val="20"/>
                <w:szCs w:val="20"/>
              </w:rPr>
              <w:t xml:space="preserve"> </w:t>
            </w:r>
            <w:r w:rsidRPr="006346E9">
              <w:rPr>
                <w:rFonts w:asciiTheme="majorHAnsi" w:hAnsiTheme="majorHAnsi" w:cs="Leawood-Bold"/>
                <w:sz w:val="20"/>
                <w:szCs w:val="20"/>
              </w:rPr>
              <w:t>and ways in which</w:t>
            </w:r>
            <w:r w:rsidR="00266E14" w:rsidRPr="006346E9">
              <w:rPr>
                <w:rFonts w:asciiTheme="majorHAnsi" w:hAnsiTheme="majorHAnsi" w:cs="Leawood-Bold"/>
                <w:sz w:val="20"/>
                <w:szCs w:val="20"/>
              </w:rPr>
              <w:t xml:space="preserve"> </w:t>
            </w:r>
            <w:r w:rsidRPr="006346E9">
              <w:rPr>
                <w:rFonts w:asciiTheme="majorHAnsi" w:hAnsiTheme="majorHAnsi" w:cs="Leawood-Bold"/>
                <w:sz w:val="20"/>
                <w:szCs w:val="20"/>
              </w:rPr>
              <w:t>living things</w:t>
            </w:r>
            <w:r w:rsidR="00266E14" w:rsidRPr="006346E9">
              <w:rPr>
                <w:rFonts w:asciiTheme="majorHAnsi" w:hAnsiTheme="majorHAnsi" w:cs="Leawood-Bold"/>
                <w:sz w:val="20"/>
                <w:szCs w:val="20"/>
              </w:rPr>
              <w:t xml:space="preserve"> </w:t>
            </w:r>
            <w:r w:rsidRPr="006346E9">
              <w:rPr>
                <w:rFonts w:asciiTheme="majorHAnsi" w:hAnsiTheme="majorHAnsi" w:cs="Leawood-Bold"/>
                <w:sz w:val="20"/>
                <w:szCs w:val="20"/>
              </w:rPr>
              <w:t>interact</w:t>
            </w:r>
            <w:r w:rsidR="00266E14" w:rsidRPr="006346E9">
              <w:rPr>
                <w:rFonts w:asciiTheme="majorHAnsi" w:hAnsiTheme="majorHAnsi" w:cs="Leawood-Bold"/>
                <w:sz w:val="20"/>
                <w:szCs w:val="20"/>
              </w:rPr>
              <w:t xml:space="preserve"> </w:t>
            </w:r>
            <w:r w:rsidRPr="006346E9">
              <w:rPr>
                <w:rFonts w:asciiTheme="majorHAnsi" w:hAnsiTheme="majorHAnsi" w:cs="Leawood-Bold"/>
                <w:sz w:val="20"/>
                <w:szCs w:val="20"/>
              </w:rPr>
              <w:t>with other living things</w:t>
            </w:r>
            <w:r w:rsidR="00266E14" w:rsidRPr="006346E9">
              <w:rPr>
                <w:rFonts w:asciiTheme="majorHAnsi" w:hAnsiTheme="majorHAnsi" w:cs="Leawood-Bold"/>
                <w:sz w:val="20"/>
                <w:szCs w:val="20"/>
              </w:rPr>
              <w:t xml:space="preserve"> </w:t>
            </w:r>
            <w:r w:rsidRPr="006346E9">
              <w:rPr>
                <w:rFonts w:asciiTheme="majorHAnsi" w:hAnsiTheme="majorHAnsi" w:cs="Leawood-Bold"/>
                <w:sz w:val="20"/>
                <w:szCs w:val="20"/>
              </w:rPr>
              <w:t>and their environment.</w:t>
            </w:r>
          </w:p>
          <w:p w:rsidR="00266E14" w:rsidRPr="006346E9" w:rsidRDefault="00BB6EAD" w:rsidP="006B72FF">
            <w:pPr>
              <w:rPr>
                <w:rFonts w:asciiTheme="majorHAnsi" w:hAnsiTheme="majorHAnsi" w:cs="Leawood-BoldItalic"/>
                <w:bCs/>
                <w:i/>
                <w:iCs/>
                <w:sz w:val="20"/>
                <w:szCs w:val="20"/>
              </w:rPr>
            </w:pPr>
            <w:r>
              <w:rPr>
                <w:rFonts w:asciiTheme="majorHAnsi" w:hAnsiTheme="majorHAnsi" w:cs="Leawood-Bold"/>
                <w:bCs/>
                <w:sz w:val="20"/>
                <w:szCs w:val="20"/>
              </w:rPr>
              <w:t xml:space="preserve">Science and Technology- </w:t>
            </w:r>
            <w:r w:rsidR="00266E14" w:rsidRPr="006346E9">
              <w:rPr>
                <w:rFonts w:asciiTheme="majorHAnsi" w:hAnsiTheme="majorHAnsi" w:cs="Leawood-Bold"/>
                <w:bCs/>
                <w:sz w:val="20"/>
                <w:szCs w:val="20"/>
              </w:rPr>
              <w:t xml:space="preserve">Using Technology </w:t>
            </w:r>
            <w:r w:rsidR="00266E14" w:rsidRPr="006346E9">
              <w:rPr>
                <w:rFonts w:asciiTheme="majorHAnsi" w:hAnsiTheme="majorHAnsi" w:cs="Leawood-BoldItalic"/>
                <w:bCs/>
                <w:i/>
                <w:iCs/>
                <w:sz w:val="20"/>
                <w:szCs w:val="20"/>
              </w:rPr>
              <w:t>UT S2:</w:t>
            </w:r>
          </w:p>
          <w:p w:rsidR="00266E14" w:rsidRPr="006346E9" w:rsidRDefault="00266E14" w:rsidP="006B72FF">
            <w:pPr>
              <w:rPr>
                <w:rFonts w:asciiTheme="majorHAnsi" w:hAnsiTheme="majorHAnsi" w:cs="Leawood-Bold"/>
                <w:bCs/>
                <w:sz w:val="20"/>
                <w:szCs w:val="20"/>
              </w:rPr>
            </w:pPr>
            <w:r w:rsidRPr="006346E9">
              <w:rPr>
                <w:rFonts w:asciiTheme="majorHAnsi" w:hAnsiTheme="majorHAnsi" w:cs="Leawood-Bold"/>
                <w:bCs/>
                <w:sz w:val="20"/>
                <w:szCs w:val="20"/>
              </w:rPr>
              <w:t>Selects and uses a range of equipment, computer-based technology, materials and other resources</w:t>
            </w:r>
            <w:r w:rsidR="008C542E" w:rsidRPr="006346E9">
              <w:rPr>
                <w:rFonts w:asciiTheme="majorHAnsi" w:hAnsiTheme="majorHAnsi" w:cs="Leawood-Bold"/>
                <w:bCs/>
                <w:sz w:val="20"/>
                <w:szCs w:val="20"/>
              </w:rPr>
              <w:t xml:space="preserve"> </w:t>
            </w:r>
            <w:r w:rsidRPr="006346E9">
              <w:rPr>
                <w:rFonts w:asciiTheme="majorHAnsi" w:hAnsiTheme="majorHAnsi" w:cs="Leawood-Bold"/>
                <w:bCs/>
                <w:sz w:val="20"/>
                <w:szCs w:val="20"/>
              </w:rPr>
              <w:t>with developing skill to enhance investigation and design tasks.</w:t>
            </w:r>
            <w:r w:rsidRPr="006346E9">
              <w:rPr>
                <w:rFonts w:asciiTheme="majorHAnsi" w:hAnsiTheme="majorHAnsi" w:cs="Leawood-BookItalic"/>
                <w:i/>
                <w:iCs/>
                <w:sz w:val="20"/>
                <w:szCs w:val="20"/>
              </w:rPr>
              <w:t>.</w:t>
            </w:r>
          </w:p>
          <w:p w:rsidR="008C542E" w:rsidRPr="006346E9" w:rsidRDefault="00F74917" w:rsidP="006B72FF">
            <w:pPr>
              <w:rPr>
                <w:rFonts w:asciiTheme="majorHAnsi" w:hAnsiTheme="majorHAnsi" w:cs="HOOEL J+ Weidemann"/>
                <w:bCs/>
                <w:color w:val="000000"/>
                <w:sz w:val="20"/>
                <w:szCs w:val="20"/>
              </w:rPr>
            </w:pPr>
            <w:r>
              <w:rPr>
                <w:rFonts w:asciiTheme="majorHAnsi" w:hAnsiTheme="majorHAnsi" w:cs="HOOEL J+ Weidemann"/>
                <w:bCs/>
                <w:color w:val="000000"/>
                <w:sz w:val="20"/>
                <w:szCs w:val="20"/>
              </w:rPr>
              <w:t xml:space="preserve">English - (Talking and Listening) </w:t>
            </w:r>
            <w:r w:rsidR="00660096" w:rsidRPr="006346E9">
              <w:rPr>
                <w:rFonts w:asciiTheme="majorHAnsi" w:hAnsiTheme="majorHAnsi" w:cs="HOOEL J+ Weidemann"/>
                <w:bCs/>
                <w:color w:val="000000"/>
                <w:sz w:val="20"/>
                <w:szCs w:val="20"/>
              </w:rPr>
              <w:t xml:space="preserve">TS2.1 </w:t>
            </w:r>
          </w:p>
          <w:p w:rsidR="00AD5407" w:rsidRPr="006346E9" w:rsidRDefault="00660096" w:rsidP="006B72FF">
            <w:pPr>
              <w:rPr>
                <w:rFonts w:asciiTheme="majorHAnsi" w:hAnsiTheme="majorHAnsi" w:cs="HOOEL J+ Weidemann"/>
                <w:bCs/>
                <w:color w:val="000000"/>
                <w:sz w:val="20"/>
                <w:szCs w:val="20"/>
              </w:rPr>
            </w:pPr>
            <w:r w:rsidRPr="006346E9">
              <w:rPr>
                <w:rFonts w:asciiTheme="majorHAnsi" w:hAnsiTheme="majorHAnsi" w:cs="HOOEL J+ Weidemann"/>
                <w:bCs/>
                <w:color w:val="000000"/>
                <w:sz w:val="20"/>
                <w:szCs w:val="20"/>
              </w:rPr>
              <w:t>Communicates in informal and formal classroom activities in school and social situations for an increasing range of purposes on a variety of topics across the curriculum.</w:t>
            </w:r>
          </w:p>
          <w:p w:rsidR="008C542E" w:rsidRPr="006346E9" w:rsidRDefault="00BB6EAD" w:rsidP="006B72FF">
            <w:pPr>
              <w:rPr>
                <w:rFonts w:asciiTheme="majorHAnsi" w:hAnsiTheme="majorHAnsi" w:cs="HOOEL J+ Weidemann"/>
                <w:bCs/>
                <w:color w:val="000000"/>
                <w:sz w:val="20"/>
                <w:szCs w:val="20"/>
              </w:rPr>
            </w:pPr>
            <w:r>
              <w:rPr>
                <w:rFonts w:asciiTheme="majorHAnsi" w:hAnsiTheme="majorHAnsi" w:cs="HOOEL J+ Weidemann"/>
                <w:bCs/>
                <w:color w:val="000000"/>
                <w:sz w:val="20"/>
                <w:szCs w:val="20"/>
              </w:rPr>
              <w:t xml:space="preserve">English - </w:t>
            </w:r>
            <w:r w:rsidR="00F74917">
              <w:rPr>
                <w:rFonts w:asciiTheme="majorHAnsi" w:hAnsiTheme="majorHAnsi" w:cs="HOOEL J+ Weidemann"/>
                <w:bCs/>
                <w:color w:val="000000"/>
                <w:sz w:val="20"/>
                <w:szCs w:val="20"/>
              </w:rPr>
              <w:t xml:space="preserve">(Reading and Viewing) </w:t>
            </w:r>
            <w:r w:rsidR="00AD5407" w:rsidRPr="006346E9">
              <w:rPr>
                <w:rFonts w:asciiTheme="majorHAnsi" w:hAnsiTheme="majorHAnsi" w:cs="HOOEL J+ Weidemann"/>
                <w:bCs/>
                <w:color w:val="000000"/>
                <w:sz w:val="20"/>
                <w:szCs w:val="20"/>
              </w:rPr>
              <w:t>RS2.5</w:t>
            </w:r>
          </w:p>
          <w:p w:rsidR="00AD5407" w:rsidRPr="006346E9" w:rsidRDefault="00AD5407" w:rsidP="006B72FF">
            <w:pPr>
              <w:rPr>
                <w:rFonts w:asciiTheme="majorHAnsi" w:hAnsiTheme="majorHAnsi" w:cs="HOOEL J+ Weidemann"/>
                <w:bCs/>
                <w:color w:val="000000"/>
                <w:sz w:val="20"/>
                <w:szCs w:val="20"/>
              </w:rPr>
            </w:pPr>
            <w:r w:rsidRPr="006346E9">
              <w:rPr>
                <w:rFonts w:asciiTheme="majorHAnsi" w:hAnsiTheme="majorHAnsi" w:cs="HOOEL J+ Weidemann"/>
                <w:bCs/>
                <w:color w:val="000000"/>
                <w:sz w:val="20"/>
                <w:szCs w:val="20"/>
              </w:rPr>
              <w:t xml:space="preserve"> Reads independently a wide range of texts on increasingly challenging topics and justifies own interpretation of ideas, information and events.</w:t>
            </w:r>
          </w:p>
          <w:p w:rsidR="008C542E" w:rsidRPr="006346E9" w:rsidRDefault="00BB6EAD" w:rsidP="006B72FF">
            <w:pPr>
              <w:rPr>
                <w:rFonts w:asciiTheme="majorHAnsi" w:hAnsiTheme="majorHAnsi" w:cs="HOOEL J+ Weidemann"/>
                <w:bCs/>
                <w:color w:val="000000"/>
                <w:sz w:val="20"/>
                <w:szCs w:val="20"/>
              </w:rPr>
            </w:pPr>
            <w:r>
              <w:rPr>
                <w:rFonts w:asciiTheme="majorHAnsi" w:hAnsiTheme="majorHAnsi" w:cs="HOOEL J+ Weidemann"/>
                <w:bCs/>
                <w:color w:val="000000"/>
                <w:sz w:val="20"/>
                <w:szCs w:val="20"/>
              </w:rPr>
              <w:t xml:space="preserve">English - </w:t>
            </w:r>
            <w:r w:rsidR="00F74917">
              <w:rPr>
                <w:rFonts w:asciiTheme="majorHAnsi" w:hAnsiTheme="majorHAnsi" w:cs="HOOEL J+ Weidemann"/>
                <w:bCs/>
                <w:color w:val="000000"/>
                <w:sz w:val="20"/>
                <w:szCs w:val="20"/>
              </w:rPr>
              <w:t xml:space="preserve">(Reading and Viewing) </w:t>
            </w:r>
            <w:r w:rsidR="00AD5407" w:rsidRPr="006346E9">
              <w:rPr>
                <w:rFonts w:asciiTheme="majorHAnsi" w:hAnsiTheme="majorHAnsi" w:cs="HOOEL J+ Weidemann"/>
                <w:bCs/>
                <w:color w:val="000000"/>
                <w:sz w:val="20"/>
                <w:szCs w:val="20"/>
              </w:rPr>
              <w:t xml:space="preserve">RS2.7 </w:t>
            </w:r>
          </w:p>
          <w:p w:rsidR="00AD5407" w:rsidRPr="006346E9" w:rsidRDefault="00AD5407" w:rsidP="006B72FF">
            <w:pPr>
              <w:rPr>
                <w:rFonts w:asciiTheme="majorHAnsi" w:hAnsiTheme="majorHAnsi" w:cs="HOOEL J+ Weidemann"/>
                <w:color w:val="000000"/>
                <w:sz w:val="20"/>
                <w:szCs w:val="20"/>
              </w:rPr>
            </w:pPr>
            <w:r w:rsidRPr="006346E9">
              <w:rPr>
                <w:rFonts w:asciiTheme="majorHAnsi" w:hAnsiTheme="majorHAnsi" w:cs="HOOEL J+ Weidemann"/>
                <w:bCs/>
                <w:color w:val="000000"/>
                <w:sz w:val="20"/>
                <w:szCs w:val="20"/>
              </w:rPr>
              <w:t xml:space="preserve">Discusses how writers relate to their readers in different </w:t>
            </w:r>
            <w:r w:rsidR="008C542E" w:rsidRPr="006346E9">
              <w:rPr>
                <w:rFonts w:asciiTheme="majorHAnsi" w:hAnsiTheme="majorHAnsi" w:cs="HOOEL J+ Weidemann"/>
                <w:bCs/>
                <w:color w:val="000000"/>
                <w:sz w:val="20"/>
                <w:szCs w:val="20"/>
              </w:rPr>
              <w:t>ways, how they create a variety</w:t>
            </w:r>
            <w:r w:rsidR="00771C8C" w:rsidRPr="006346E9">
              <w:rPr>
                <w:rFonts w:asciiTheme="majorHAnsi" w:hAnsiTheme="majorHAnsi" w:cs="HOOEL J+ Weidemann"/>
                <w:bCs/>
                <w:color w:val="000000"/>
                <w:sz w:val="20"/>
                <w:szCs w:val="20"/>
              </w:rPr>
              <w:t xml:space="preserve"> </w:t>
            </w:r>
            <w:r w:rsidRPr="006346E9">
              <w:rPr>
                <w:rFonts w:asciiTheme="majorHAnsi" w:hAnsiTheme="majorHAnsi" w:cs="HOOEL J+ Weidemann"/>
                <w:bCs/>
                <w:color w:val="000000"/>
                <w:sz w:val="20"/>
                <w:szCs w:val="20"/>
              </w:rPr>
              <w:t>of worlds through language and how they use lang</w:t>
            </w:r>
            <w:r w:rsidR="008C542E" w:rsidRPr="006346E9">
              <w:rPr>
                <w:rFonts w:asciiTheme="majorHAnsi" w:hAnsiTheme="majorHAnsi" w:cs="HOOEL J+ Weidemann"/>
                <w:bCs/>
                <w:color w:val="000000"/>
                <w:sz w:val="20"/>
                <w:szCs w:val="20"/>
              </w:rPr>
              <w:t>uage to achieve a wide range of</w:t>
            </w:r>
            <w:r w:rsidR="00F74917">
              <w:rPr>
                <w:rFonts w:asciiTheme="majorHAnsi" w:hAnsiTheme="majorHAnsi" w:cs="HOOEL J+ Weidemann"/>
                <w:bCs/>
                <w:color w:val="000000"/>
                <w:sz w:val="20"/>
                <w:szCs w:val="20"/>
              </w:rPr>
              <w:t xml:space="preserve"> </w:t>
            </w:r>
            <w:r w:rsidRPr="006346E9">
              <w:rPr>
                <w:rFonts w:asciiTheme="majorHAnsi" w:hAnsiTheme="majorHAnsi" w:cs="HOOEL J+ Weidemann"/>
                <w:bCs/>
                <w:color w:val="000000"/>
                <w:sz w:val="20"/>
                <w:szCs w:val="20"/>
              </w:rPr>
              <w:t xml:space="preserve">purposes. </w:t>
            </w:r>
          </w:p>
          <w:p w:rsidR="000313D1" w:rsidRDefault="00BB6EAD" w:rsidP="006B72FF">
            <w:pPr>
              <w:rPr>
                <w:rFonts w:asciiTheme="majorHAnsi" w:hAnsiTheme="majorHAnsi"/>
                <w:sz w:val="20"/>
                <w:szCs w:val="20"/>
              </w:rPr>
            </w:pPr>
            <w:r>
              <w:rPr>
                <w:rFonts w:asciiTheme="majorHAnsi" w:hAnsiTheme="majorHAnsi"/>
                <w:sz w:val="20"/>
                <w:szCs w:val="20"/>
              </w:rPr>
              <w:t xml:space="preserve">English - </w:t>
            </w:r>
            <w:r w:rsidR="00F74917">
              <w:rPr>
                <w:rFonts w:asciiTheme="majorHAnsi" w:hAnsiTheme="majorHAnsi"/>
                <w:sz w:val="20"/>
                <w:szCs w:val="20"/>
              </w:rPr>
              <w:t xml:space="preserve">(Writing) </w:t>
            </w:r>
            <w:r w:rsidR="00577905" w:rsidRPr="006346E9">
              <w:rPr>
                <w:rFonts w:asciiTheme="majorHAnsi" w:hAnsiTheme="majorHAnsi"/>
                <w:sz w:val="20"/>
                <w:szCs w:val="20"/>
              </w:rPr>
              <w:t>WS2.9 Drafts, revises, proofreads and publishes well-structured texts that are more demanding in terms of topic, audience and written language features</w:t>
            </w:r>
          </w:p>
          <w:p w:rsidR="00F74917" w:rsidRPr="00961715" w:rsidRDefault="00F74917" w:rsidP="006B72FF">
            <w:pPr>
              <w:rPr>
                <w:rFonts w:ascii="Times New Roman" w:hAnsi="Times New Roman" w:cs="Times New Roman"/>
                <w:sz w:val="24"/>
                <w:szCs w:val="24"/>
              </w:rPr>
            </w:pPr>
          </w:p>
        </w:tc>
        <w:tc>
          <w:tcPr>
            <w:tcW w:w="7015" w:type="dxa"/>
            <w:gridSpan w:val="2"/>
          </w:tcPr>
          <w:p w:rsidR="002B6B26" w:rsidRDefault="002B6B26" w:rsidP="003B76E5">
            <w:pPr>
              <w:rPr>
                <w:rFonts w:ascii="Times New Roman" w:hAnsi="Times New Roman" w:cs="Times New Roman"/>
                <w:b/>
                <w:sz w:val="24"/>
                <w:szCs w:val="24"/>
              </w:rPr>
            </w:pPr>
            <w:r w:rsidRPr="00961715">
              <w:rPr>
                <w:rFonts w:ascii="Times New Roman" w:hAnsi="Times New Roman" w:cs="Times New Roman"/>
                <w:b/>
                <w:sz w:val="24"/>
                <w:szCs w:val="24"/>
              </w:rPr>
              <w:t xml:space="preserve">ASSESSMENT: </w:t>
            </w:r>
          </w:p>
          <w:p w:rsidR="006346E9" w:rsidRDefault="006346E9" w:rsidP="003B76E5">
            <w:pPr>
              <w:rPr>
                <w:rFonts w:ascii="Times New Roman" w:hAnsi="Times New Roman" w:cs="Times New Roman"/>
                <w:b/>
                <w:sz w:val="24"/>
                <w:szCs w:val="24"/>
              </w:rPr>
            </w:pPr>
          </w:p>
          <w:p w:rsidR="006346E9" w:rsidRDefault="006346E9" w:rsidP="003B76E5">
            <w:pPr>
              <w:rPr>
                <w:rFonts w:ascii="Times New Roman" w:hAnsi="Times New Roman" w:cs="Times New Roman"/>
                <w:b/>
                <w:sz w:val="24"/>
                <w:szCs w:val="24"/>
              </w:rPr>
            </w:pPr>
          </w:p>
          <w:p w:rsidR="00042673" w:rsidRDefault="002B6B26" w:rsidP="002B6B26">
            <w:pPr>
              <w:pStyle w:val="ListParagraph"/>
              <w:numPr>
                <w:ilvl w:val="0"/>
                <w:numId w:val="1"/>
              </w:numPr>
              <w:spacing w:line="360" w:lineRule="auto"/>
              <w:rPr>
                <w:rFonts w:ascii="Times New Roman" w:hAnsi="Times New Roman" w:cs="Times New Roman"/>
                <w:sz w:val="24"/>
                <w:szCs w:val="24"/>
              </w:rPr>
            </w:pPr>
            <w:r w:rsidRPr="00042673">
              <w:rPr>
                <w:rFonts w:ascii="Times New Roman" w:hAnsi="Times New Roman" w:cs="Times New Roman"/>
                <w:sz w:val="24"/>
                <w:szCs w:val="24"/>
              </w:rPr>
              <w:t>questioning stud</w:t>
            </w:r>
            <w:r w:rsidR="00042673">
              <w:rPr>
                <w:rFonts w:ascii="Times New Roman" w:hAnsi="Times New Roman" w:cs="Times New Roman"/>
                <w:sz w:val="24"/>
                <w:szCs w:val="24"/>
              </w:rPr>
              <w:t>ents throughout lesson</w:t>
            </w:r>
          </w:p>
          <w:p w:rsidR="002B6B26" w:rsidRPr="00042673" w:rsidRDefault="002B6B26" w:rsidP="002B6B26">
            <w:pPr>
              <w:pStyle w:val="ListParagraph"/>
              <w:numPr>
                <w:ilvl w:val="0"/>
                <w:numId w:val="1"/>
              </w:numPr>
              <w:spacing w:line="360" w:lineRule="auto"/>
              <w:rPr>
                <w:rFonts w:ascii="Times New Roman" w:hAnsi="Times New Roman" w:cs="Times New Roman"/>
                <w:sz w:val="24"/>
                <w:szCs w:val="24"/>
              </w:rPr>
            </w:pPr>
            <w:r w:rsidRPr="00042673">
              <w:rPr>
                <w:rFonts w:ascii="Times New Roman" w:hAnsi="Times New Roman" w:cs="Times New Roman"/>
                <w:sz w:val="24"/>
                <w:szCs w:val="24"/>
              </w:rPr>
              <w:t xml:space="preserve">engagement in discussion and contribution to </w:t>
            </w:r>
            <w:r w:rsidR="004A7FBC" w:rsidRPr="00042673">
              <w:rPr>
                <w:rFonts w:ascii="Times New Roman" w:hAnsi="Times New Roman" w:cs="Times New Roman"/>
                <w:sz w:val="24"/>
                <w:szCs w:val="24"/>
              </w:rPr>
              <w:t>group</w:t>
            </w:r>
            <w:r w:rsidRPr="00042673">
              <w:rPr>
                <w:rFonts w:ascii="Times New Roman" w:hAnsi="Times New Roman" w:cs="Times New Roman"/>
                <w:sz w:val="24"/>
                <w:szCs w:val="24"/>
              </w:rPr>
              <w:t xml:space="preserve"> discussions</w:t>
            </w:r>
          </w:p>
          <w:p w:rsidR="002B6B26" w:rsidRPr="00363B25" w:rsidRDefault="002B6B26" w:rsidP="002B6B26">
            <w:pPr>
              <w:pStyle w:val="ListParagraph"/>
              <w:numPr>
                <w:ilvl w:val="0"/>
                <w:numId w:val="1"/>
              </w:numPr>
              <w:spacing w:line="360" w:lineRule="auto"/>
              <w:rPr>
                <w:rFonts w:ascii="Times New Roman" w:hAnsi="Times New Roman" w:cs="Times New Roman"/>
                <w:sz w:val="24"/>
                <w:szCs w:val="24"/>
              </w:rPr>
            </w:pPr>
            <w:r w:rsidRPr="00363B25">
              <w:rPr>
                <w:rFonts w:ascii="Times New Roman" w:hAnsi="Times New Roman" w:cs="Times New Roman"/>
                <w:sz w:val="24"/>
                <w:szCs w:val="24"/>
              </w:rPr>
              <w:t>obs</w:t>
            </w:r>
            <w:r>
              <w:rPr>
                <w:rFonts w:ascii="Times New Roman" w:hAnsi="Times New Roman" w:cs="Times New Roman"/>
                <w:sz w:val="24"/>
                <w:szCs w:val="24"/>
              </w:rPr>
              <w:t xml:space="preserve">erving students </w:t>
            </w:r>
            <w:r w:rsidR="00042673">
              <w:rPr>
                <w:rFonts w:ascii="Times New Roman" w:hAnsi="Times New Roman" w:cs="Times New Roman"/>
                <w:sz w:val="24"/>
                <w:szCs w:val="24"/>
              </w:rPr>
              <w:t>engagement in the lesson</w:t>
            </w:r>
          </w:p>
          <w:p w:rsidR="002B6B26" w:rsidRDefault="006346E9" w:rsidP="002B6B2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correct use of group work time</w:t>
            </w:r>
          </w:p>
          <w:p w:rsidR="00042673" w:rsidRDefault="00042673" w:rsidP="002D186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appropriate </w:t>
            </w:r>
            <w:r w:rsidR="006346E9">
              <w:rPr>
                <w:rFonts w:ascii="Times New Roman" w:hAnsi="Times New Roman" w:cs="Times New Roman"/>
                <w:sz w:val="24"/>
                <w:szCs w:val="24"/>
              </w:rPr>
              <w:t>class result</w:t>
            </w:r>
          </w:p>
          <w:p w:rsidR="006346E9" w:rsidRDefault="006346E9" w:rsidP="002D186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peer feedback of group work</w:t>
            </w:r>
          </w:p>
          <w:p w:rsidR="006346E9" w:rsidRPr="002B6B26" w:rsidRDefault="006346E9" w:rsidP="002D1863">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skills of investigating in groups</w:t>
            </w:r>
          </w:p>
        </w:tc>
      </w:tr>
      <w:tr w:rsidR="002B6B26" w:rsidRPr="00961715" w:rsidTr="003B76E5">
        <w:tc>
          <w:tcPr>
            <w:tcW w:w="3249" w:type="dxa"/>
          </w:tcPr>
          <w:p w:rsidR="002B6B26" w:rsidRPr="00961715" w:rsidRDefault="002B6B26" w:rsidP="003B76E5">
            <w:pPr>
              <w:rPr>
                <w:rFonts w:ascii="Times New Roman" w:hAnsi="Times New Roman" w:cs="Times New Roman"/>
                <w:b/>
                <w:sz w:val="24"/>
                <w:szCs w:val="24"/>
              </w:rPr>
            </w:pPr>
            <w:r w:rsidRPr="00961715">
              <w:rPr>
                <w:rFonts w:ascii="Times New Roman" w:hAnsi="Times New Roman" w:cs="Times New Roman"/>
                <w:b/>
                <w:sz w:val="24"/>
                <w:szCs w:val="24"/>
              </w:rPr>
              <w:lastRenderedPageBreak/>
              <w:t>PART AND TIMING</w:t>
            </w:r>
          </w:p>
        </w:tc>
        <w:tc>
          <w:tcPr>
            <w:tcW w:w="3245" w:type="dxa"/>
          </w:tcPr>
          <w:p w:rsidR="002B6B26" w:rsidRPr="00961715" w:rsidRDefault="002B6B26" w:rsidP="003B76E5">
            <w:pPr>
              <w:rPr>
                <w:rFonts w:ascii="Times New Roman" w:hAnsi="Times New Roman" w:cs="Times New Roman"/>
                <w:b/>
                <w:sz w:val="24"/>
                <w:szCs w:val="24"/>
              </w:rPr>
            </w:pPr>
            <w:r w:rsidRPr="00961715">
              <w:rPr>
                <w:rFonts w:ascii="Times New Roman" w:hAnsi="Times New Roman" w:cs="Times New Roman"/>
                <w:b/>
                <w:sz w:val="24"/>
                <w:szCs w:val="24"/>
              </w:rPr>
              <w:t xml:space="preserve">SUBJECT MATTER </w:t>
            </w:r>
          </w:p>
        </w:tc>
        <w:tc>
          <w:tcPr>
            <w:tcW w:w="4662" w:type="dxa"/>
            <w:gridSpan w:val="2"/>
          </w:tcPr>
          <w:p w:rsidR="002B6B26" w:rsidRPr="00961715" w:rsidRDefault="002B6B26" w:rsidP="003B76E5">
            <w:pPr>
              <w:rPr>
                <w:rFonts w:ascii="Times New Roman" w:hAnsi="Times New Roman" w:cs="Times New Roman"/>
                <w:b/>
                <w:sz w:val="24"/>
                <w:szCs w:val="24"/>
              </w:rPr>
            </w:pPr>
            <w:r w:rsidRPr="00961715">
              <w:rPr>
                <w:rFonts w:ascii="Times New Roman" w:hAnsi="Times New Roman" w:cs="Times New Roman"/>
                <w:b/>
                <w:sz w:val="24"/>
                <w:szCs w:val="24"/>
              </w:rPr>
              <w:t xml:space="preserve">Teaching practice </w:t>
            </w:r>
          </w:p>
        </w:tc>
        <w:tc>
          <w:tcPr>
            <w:tcW w:w="3020" w:type="dxa"/>
          </w:tcPr>
          <w:p w:rsidR="002B6B26" w:rsidRPr="00961715" w:rsidRDefault="002B6B26" w:rsidP="003B76E5">
            <w:pPr>
              <w:rPr>
                <w:rFonts w:ascii="Times New Roman" w:hAnsi="Times New Roman" w:cs="Times New Roman"/>
                <w:b/>
                <w:sz w:val="24"/>
                <w:szCs w:val="24"/>
              </w:rPr>
            </w:pPr>
            <w:r w:rsidRPr="00961715">
              <w:rPr>
                <w:rFonts w:ascii="Times New Roman" w:hAnsi="Times New Roman" w:cs="Times New Roman"/>
                <w:b/>
                <w:sz w:val="24"/>
                <w:szCs w:val="24"/>
              </w:rPr>
              <w:t>Resources/Organisation</w:t>
            </w:r>
          </w:p>
        </w:tc>
      </w:tr>
      <w:tr w:rsidR="002B6B26" w:rsidRPr="00961715" w:rsidTr="003B76E5">
        <w:tc>
          <w:tcPr>
            <w:tcW w:w="3249" w:type="dxa"/>
            <w:tcBorders>
              <w:top w:val="single" w:sz="4" w:space="0" w:color="auto"/>
              <w:left w:val="single" w:sz="4" w:space="0" w:color="auto"/>
              <w:bottom w:val="single" w:sz="4" w:space="0" w:color="auto"/>
              <w:right w:val="single" w:sz="4" w:space="0" w:color="auto"/>
            </w:tcBorders>
          </w:tcPr>
          <w:p w:rsidR="002B6B26" w:rsidRPr="00961715" w:rsidRDefault="00042673" w:rsidP="003B76E5">
            <w:pPr>
              <w:rPr>
                <w:rFonts w:ascii="Times New Roman" w:hAnsi="Times New Roman" w:cs="Times New Roman"/>
                <w:b/>
                <w:sz w:val="24"/>
                <w:szCs w:val="24"/>
              </w:rPr>
            </w:pPr>
            <w:r>
              <w:rPr>
                <w:rFonts w:ascii="Times New Roman" w:hAnsi="Times New Roman" w:cs="Times New Roman"/>
                <w:b/>
                <w:sz w:val="24"/>
                <w:szCs w:val="24"/>
              </w:rPr>
              <w:t>I</w:t>
            </w:r>
            <w:r w:rsidR="002B6B26" w:rsidRPr="00961715">
              <w:rPr>
                <w:rFonts w:ascii="Times New Roman" w:hAnsi="Times New Roman" w:cs="Times New Roman"/>
                <w:b/>
                <w:sz w:val="24"/>
                <w:szCs w:val="24"/>
              </w:rPr>
              <w:t xml:space="preserve">ntroduction </w:t>
            </w:r>
            <w:r w:rsidR="00771C8C">
              <w:rPr>
                <w:rFonts w:ascii="Times New Roman" w:hAnsi="Times New Roman" w:cs="Times New Roman"/>
                <w:b/>
                <w:sz w:val="24"/>
                <w:szCs w:val="24"/>
              </w:rPr>
              <w:t>- 5-10</w:t>
            </w:r>
            <w:r w:rsidR="002B6B26">
              <w:rPr>
                <w:rFonts w:ascii="Times New Roman" w:hAnsi="Times New Roman" w:cs="Times New Roman"/>
                <w:b/>
                <w:sz w:val="24"/>
                <w:szCs w:val="24"/>
              </w:rPr>
              <w:t xml:space="preserve"> mins</w:t>
            </w:r>
          </w:p>
          <w:p w:rsidR="002B6B26" w:rsidRDefault="006E7FC7" w:rsidP="003B76E5">
            <w:pPr>
              <w:rPr>
                <w:rFonts w:ascii="Times New Roman" w:hAnsi="Times New Roman" w:cs="Times New Roman"/>
                <w:b/>
                <w:sz w:val="24"/>
                <w:szCs w:val="24"/>
              </w:rPr>
            </w:pPr>
            <w:r>
              <w:rPr>
                <w:rFonts w:ascii="Times New Roman" w:hAnsi="Times New Roman" w:cs="Times New Roman"/>
                <w:b/>
                <w:sz w:val="24"/>
                <w:szCs w:val="24"/>
              </w:rPr>
              <w:t>Allowing students to link prior knowledge with new knowledge will ensure they create cognitive learning links that enable students to recognise features and access information quickly.</w:t>
            </w:r>
          </w:p>
          <w:p w:rsidR="00BB6EAD" w:rsidRDefault="00BB6EAD" w:rsidP="003B76E5">
            <w:pPr>
              <w:rPr>
                <w:rFonts w:ascii="Times New Roman" w:hAnsi="Times New Roman" w:cs="Times New Roman"/>
                <w:b/>
                <w:sz w:val="24"/>
                <w:szCs w:val="24"/>
              </w:rPr>
            </w:pPr>
          </w:p>
          <w:p w:rsidR="00BB6EAD" w:rsidRPr="00961715" w:rsidRDefault="00BB6EAD" w:rsidP="003B76E5">
            <w:pPr>
              <w:rPr>
                <w:rFonts w:ascii="Times New Roman" w:hAnsi="Times New Roman" w:cs="Times New Roman"/>
                <w:b/>
                <w:sz w:val="24"/>
                <w:szCs w:val="24"/>
              </w:rPr>
            </w:pPr>
          </w:p>
          <w:p w:rsidR="002B6B26" w:rsidRPr="00961715" w:rsidRDefault="006E7FC7" w:rsidP="003B76E5">
            <w:pPr>
              <w:rPr>
                <w:rFonts w:ascii="Times New Roman" w:hAnsi="Times New Roman" w:cs="Times New Roman"/>
                <w:b/>
                <w:sz w:val="24"/>
                <w:szCs w:val="24"/>
              </w:rPr>
            </w:pPr>
            <w:r>
              <w:rPr>
                <w:rFonts w:ascii="Times New Roman" w:hAnsi="Times New Roman" w:cs="Times New Roman"/>
                <w:b/>
                <w:sz w:val="24"/>
                <w:szCs w:val="24"/>
              </w:rPr>
              <w:t>Discussion amongst students ensures individuals will gain multiple insights into information.</w:t>
            </w:r>
          </w:p>
        </w:tc>
        <w:tc>
          <w:tcPr>
            <w:tcW w:w="3245" w:type="dxa"/>
            <w:tcBorders>
              <w:top w:val="single" w:sz="4" w:space="0" w:color="auto"/>
              <w:left w:val="single" w:sz="4" w:space="0" w:color="auto"/>
              <w:bottom w:val="single" w:sz="4" w:space="0" w:color="auto"/>
              <w:right w:val="single" w:sz="4" w:space="0" w:color="auto"/>
            </w:tcBorders>
          </w:tcPr>
          <w:p w:rsidR="00604874" w:rsidRPr="00604874" w:rsidRDefault="00604874" w:rsidP="00604874">
            <w:pPr>
              <w:rPr>
                <w:rFonts w:asciiTheme="majorHAnsi" w:hAnsiTheme="majorHAnsi" w:cs="HOOEL J+ Weidemann"/>
                <w:b/>
                <w:bCs/>
                <w:color w:val="000000"/>
                <w:sz w:val="24"/>
                <w:szCs w:val="24"/>
              </w:rPr>
            </w:pPr>
            <w:r w:rsidRPr="0076106C">
              <w:rPr>
                <w:rFonts w:asciiTheme="majorHAnsi" w:hAnsiTheme="majorHAnsi" w:cs="HOOEL J+ Weidemann"/>
                <w:b/>
                <w:bCs/>
                <w:color w:val="000000"/>
                <w:sz w:val="24"/>
                <w:szCs w:val="24"/>
              </w:rPr>
              <w:t>TS2.1 Communicates in informal and formal classroom activities in school and social situations for an increasing range of purposes on a variety of topics across the curriculum.</w:t>
            </w:r>
          </w:p>
          <w:p w:rsidR="00604874" w:rsidRPr="0076106C" w:rsidRDefault="00604874" w:rsidP="00604874">
            <w:pPr>
              <w:pStyle w:val="Default"/>
              <w:numPr>
                <w:ilvl w:val="0"/>
                <w:numId w:val="21"/>
              </w:numPr>
              <w:spacing w:after="19"/>
              <w:rPr>
                <w:rFonts w:asciiTheme="majorHAnsi" w:hAnsiTheme="majorHAnsi"/>
              </w:rPr>
            </w:pPr>
            <w:r w:rsidRPr="0076106C">
              <w:rPr>
                <w:rFonts w:asciiTheme="majorHAnsi" w:hAnsiTheme="majorHAnsi"/>
                <w:i/>
                <w:iCs/>
              </w:rPr>
              <w:t xml:space="preserve">listens to sustained information reports on familiar and researched topics </w:t>
            </w:r>
          </w:p>
          <w:p w:rsidR="00422BCD" w:rsidRPr="00BF1A9B" w:rsidRDefault="00604874" w:rsidP="002B70BC">
            <w:pPr>
              <w:pStyle w:val="Default"/>
              <w:numPr>
                <w:ilvl w:val="0"/>
                <w:numId w:val="21"/>
              </w:numPr>
              <w:spacing w:after="19"/>
            </w:pPr>
            <w:r w:rsidRPr="0076106C">
              <w:rPr>
                <w:rFonts w:asciiTheme="majorHAnsi" w:hAnsiTheme="majorHAnsi"/>
                <w:i/>
                <w:iCs/>
              </w:rPr>
              <w:t xml:space="preserve">gives sustained information reports on generalised, researched topics </w:t>
            </w:r>
            <w:r w:rsidR="002B70BC">
              <w:rPr>
                <w:rFonts w:asciiTheme="majorHAnsi" w:hAnsiTheme="majorHAnsi"/>
                <w:i/>
                <w:iCs/>
              </w:rPr>
              <w:t xml:space="preserve"> </w:t>
            </w:r>
            <w:r w:rsidRPr="0076106C">
              <w:rPr>
                <w:rFonts w:asciiTheme="majorHAnsi" w:hAnsiTheme="majorHAnsi"/>
                <w:i/>
                <w:iCs/>
              </w:rPr>
              <w:t>listens to more complex explanations of simple phenomena</w:t>
            </w:r>
          </w:p>
        </w:tc>
        <w:tc>
          <w:tcPr>
            <w:tcW w:w="4662" w:type="dxa"/>
            <w:gridSpan w:val="2"/>
            <w:tcBorders>
              <w:top w:val="single" w:sz="4" w:space="0" w:color="auto"/>
              <w:left w:val="single" w:sz="4" w:space="0" w:color="auto"/>
              <w:bottom w:val="single" w:sz="4" w:space="0" w:color="auto"/>
              <w:right w:val="single" w:sz="4" w:space="0" w:color="auto"/>
            </w:tcBorders>
          </w:tcPr>
          <w:p w:rsidR="008C24DA" w:rsidRDefault="00B435C1" w:rsidP="00B435C1">
            <w:pPr>
              <w:pStyle w:val="ListParagraph"/>
              <w:numPr>
                <w:ilvl w:val="0"/>
                <w:numId w:val="24"/>
              </w:numPr>
            </w:pPr>
            <w:r>
              <w:t>Discuss with students what they learnt in the previous lesson.</w:t>
            </w:r>
          </w:p>
          <w:p w:rsidR="00B435C1" w:rsidRDefault="00B435C1" w:rsidP="00B435C1">
            <w:pPr>
              <w:pStyle w:val="ListParagraph"/>
              <w:numPr>
                <w:ilvl w:val="0"/>
                <w:numId w:val="24"/>
              </w:numPr>
            </w:pPr>
            <w:r>
              <w:t>Ask students what the different stages of the life cycle of a butterfly are.</w:t>
            </w:r>
          </w:p>
          <w:p w:rsidR="00B435C1" w:rsidRDefault="00B435C1" w:rsidP="00B435C1">
            <w:pPr>
              <w:pStyle w:val="ListParagraph"/>
              <w:numPr>
                <w:ilvl w:val="0"/>
                <w:numId w:val="24"/>
              </w:numPr>
            </w:pPr>
            <w:r>
              <w:t>Brainstorm on the board - description words about the different stages of the life cycle e.g. pupae/cocoon, caterpillar, transformation etc.</w:t>
            </w:r>
          </w:p>
          <w:p w:rsidR="00B435C1" w:rsidRDefault="00B435C1" w:rsidP="00B435C1">
            <w:pPr>
              <w:pStyle w:val="ListParagraph"/>
              <w:numPr>
                <w:ilvl w:val="0"/>
                <w:numId w:val="24"/>
              </w:numPr>
            </w:pPr>
            <w:r>
              <w:t>Show the students the book they read last lesson and discuss what is happening in the pictures.</w:t>
            </w:r>
          </w:p>
          <w:p w:rsidR="00B435C1" w:rsidRDefault="00B435C1" w:rsidP="00B435C1">
            <w:pPr>
              <w:pStyle w:val="ListParagraph"/>
              <w:numPr>
                <w:ilvl w:val="0"/>
                <w:numId w:val="24"/>
              </w:numPr>
            </w:pPr>
            <w:r>
              <w:t>Show students the National Geographic website and play the 'Growing Up Butterfly' video.</w:t>
            </w:r>
          </w:p>
          <w:p w:rsidR="00B435C1" w:rsidRPr="00961715" w:rsidRDefault="00B435C1" w:rsidP="00B435C1">
            <w:pPr>
              <w:pStyle w:val="ListParagraph"/>
              <w:numPr>
                <w:ilvl w:val="0"/>
                <w:numId w:val="24"/>
              </w:numPr>
            </w:pPr>
            <w:r>
              <w:t>Play the video again, then pause for discussion at vital points, particularly when technical language or description words are used.</w:t>
            </w:r>
          </w:p>
        </w:tc>
        <w:tc>
          <w:tcPr>
            <w:tcW w:w="3020" w:type="dxa"/>
            <w:tcBorders>
              <w:top w:val="single" w:sz="4" w:space="0" w:color="auto"/>
              <w:left w:val="single" w:sz="4" w:space="0" w:color="auto"/>
              <w:bottom w:val="single" w:sz="4" w:space="0" w:color="auto"/>
              <w:right w:val="single" w:sz="4" w:space="0" w:color="auto"/>
            </w:tcBorders>
          </w:tcPr>
          <w:p w:rsidR="000313D1" w:rsidRPr="000313D1" w:rsidRDefault="000313D1" w:rsidP="000313D1">
            <w:pPr>
              <w:pStyle w:val="ListParagraph"/>
              <w:numPr>
                <w:ilvl w:val="0"/>
                <w:numId w:val="24"/>
              </w:numPr>
              <w:rPr>
                <w:rFonts w:ascii="Tahoma" w:hAnsi="Tahoma" w:cs="Tahoma"/>
                <w:color w:val="000000"/>
                <w:sz w:val="20"/>
                <w:szCs w:val="20"/>
              </w:rPr>
            </w:pPr>
            <w:r w:rsidRPr="000313D1">
              <w:rPr>
                <w:rFonts w:ascii="Tahoma" w:hAnsi="Tahoma" w:cs="Tahoma"/>
                <w:color w:val="000000"/>
                <w:sz w:val="20"/>
                <w:szCs w:val="20"/>
              </w:rPr>
              <w:t>http://video.nationalgeographic.</w:t>
            </w:r>
          </w:p>
          <w:p w:rsidR="000313D1" w:rsidRDefault="009E3124" w:rsidP="000313D1">
            <w:pPr>
              <w:rPr>
                <w:rFonts w:ascii="Tahoma" w:hAnsi="Tahoma" w:cs="Tahoma"/>
                <w:color w:val="000000"/>
                <w:sz w:val="20"/>
                <w:szCs w:val="20"/>
              </w:rPr>
            </w:pPr>
            <w:r>
              <w:rPr>
                <w:rFonts w:ascii="Tahoma" w:hAnsi="Tahoma" w:cs="Tahoma"/>
                <w:color w:val="000000"/>
                <w:sz w:val="20"/>
                <w:szCs w:val="20"/>
              </w:rPr>
              <w:t xml:space="preserve">             </w:t>
            </w:r>
            <w:r w:rsidR="000313D1" w:rsidRPr="004E516E">
              <w:rPr>
                <w:rFonts w:ascii="Tahoma" w:hAnsi="Tahoma" w:cs="Tahoma"/>
                <w:color w:val="000000"/>
                <w:sz w:val="20"/>
                <w:szCs w:val="20"/>
              </w:rPr>
              <w:t>com/video/player/national</w:t>
            </w:r>
          </w:p>
          <w:p w:rsidR="000313D1" w:rsidRDefault="009E3124" w:rsidP="000313D1">
            <w:pPr>
              <w:rPr>
                <w:rFonts w:ascii="Tahoma" w:hAnsi="Tahoma" w:cs="Tahoma"/>
                <w:color w:val="000000"/>
                <w:sz w:val="20"/>
                <w:szCs w:val="20"/>
              </w:rPr>
            </w:pPr>
            <w:r>
              <w:rPr>
                <w:rFonts w:ascii="Tahoma" w:hAnsi="Tahoma" w:cs="Tahoma"/>
                <w:color w:val="000000"/>
                <w:sz w:val="20"/>
                <w:szCs w:val="20"/>
              </w:rPr>
              <w:t xml:space="preserve">              </w:t>
            </w:r>
            <w:r w:rsidR="000313D1" w:rsidRPr="004E516E">
              <w:rPr>
                <w:rFonts w:ascii="Tahoma" w:hAnsi="Tahoma" w:cs="Tahoma"/>
                <w:color w:val="000000"/>
                <w:sz w:val="20"/>
                <w:szCs w:val="20"/>
              </w:rPr>
              <w:t>-geographic-channel</w:t>
            </w:r>
          </w:p>
          <w:p w:rsidR="000313D1" w:rsidRDefault="009E3124" w:rsidP="000313D1">
            <w:pPr>
              <w:rPr>
                <w:rFonts w:ascii="Tahoma" w:hAnsi="Tahoma" w:cs="Tahoma"/>
                <w:color w:val="000000"/>
                <w:sz w:val="20"/>
                <w:szCs w:val="20"/>
              </w:rPr>
            </w:pPr>
            <w:r>
              <w:rPr>
                <w:rFonts w:ascii="Tahoma" w:hAnsi="Tahoma" w:cs="Tahoma"/>
                <w:color w:val="000000"/>
                <w:sz w:val="20"/>
                <w:szCs w:val="20"/>
              </w:rPr>
              <w:t xml:space="preserve">               </w:t>
            </w:r>
            <w:r w:rsidR="000313D1" w:rsidRPr="004E516E">
              <w:rPr>
                <w:rFonts w:ascii="Tahoma" w:hAnsi="Tahoma" w:cs="Tahoma"/>
                <w:color w:val="000000"/>
                <w:sz w:val="20"/>
                <w:szCs w:val="20"/>
              </w:rPr>
              <w:t>/all-videos/av-8520-8756/</w:t>
            </w:r>
          </w:p>
          <w:p w:rsidR="000313D1" w:rsidRDefault="009E3124" w:rsidP="000313D1">
            <w:r>
              <w:rPr>
                <w:rFonts w:ascii="Tahoma" w:hAnsi="Tahoma" w:cs="Tahoma"/>
                <w:color w:val="000000"/>
                <w:sz w:val="20"/>
                <w:szCs w:val="20"/>
              </w:rPr>
              <w:t xml:space="preserve">             </w:t>
            </w:r>
            <w:r w:rsidR="000313D1" w:rsidRPr="004E516E">
              <w:rPr>
                <w:rFonts w:ascii="Tahoma" w:hAnsi="Tahoma" w:cs="Tahoma"/>
                <w:color w:val="000000"/>
                <w:sz w:val="20"/>
                <w:szCs w:val="20"/>
              </w:rPr>
              <w:t>ngc-growing-up-butterfly.html</w:t>
            </w:r>
          </w:p>
          <w:p w:rsidR="00201E91" w:rsidRDefault="00A6507C" w:rsidP="00A6507C">
            <w:pPr>
              <w:pStyle w:val="ListParagraph"/>
              <w:numPr>
                <w:ilvl w:val="0"/>
                <w:numId w:val="25"/>
              </w:numPr>
            </w:pPr>
            <w:proofErr w:type="spellStart"/>
            <w:r>
              <w:t>smartboard</w:t>
            </w:r>
            <w:proofErr w:type="spellEnd"/>
            <w:r>
              <w:t>/projector</w:t>
            </w:r>
          </w:p>
          <w:p w:rsidR="00A6507C" w:rsidRDefault="00A6507C" w:rsidP="00A6507C">
            <w:pPr>
              <w:pStyle w:val="ListParagraph"/>
              <w:numPr>
                <w:ilvl w:val="0"/>
                <w:numId w:val="25"/>
              </w:numPr>
            </w:pPr>
            <w:r>
              <w:t>computer</w:t>
            </w:r>
          </w:p>
          <w:p w:rsidR="00A6507C" w:rsidRDefault="00A6507C" w:rsidP="00A6507C">
            <w:pPr>
              <w:pStyle w:val="ListParagraph"/>
              <w:numPr>
                <w:ilvl w:val="0"/>
                <w:numId w:val="25"/>
              </w:numPr>
            </w:pPr>
            <w:r>
              <w:t>speakers</w:t>
            </w:r>
          </w:p>
          <w:p w:rsidR="00A6507C" w:rsidRDefault="00A6507C" w:rsidP="00A6507C">
            <w:pPr>
              <w:pStyle w:val="ListParagraph"/>
              <w:numPr>
                <w:ilvl w:val="0"/>
                <w:numId w:val="25"/>
              </w:numPr>
            </w:pPr>
            <w:r>
              <w:t>book from previous lesson</w:t>
            </w:r>
          </w:p>
          <w:p w:rsidR="00A6507C" w:rsidRDefault="00A6507C" w:rsidP="00A6507C">
            <w:pPr>
              <w:pStyle w:val="ListParagraph"/>
            </w:pPr>
          </w:p>
          <w:p w:rsidR="00A6507C" w:rsidRDefault="00A6507C" w:rsidP="00A6507C">
            <w:pPr>
              <w:pStyle w:val="ListParagraph"/>
            </w:pPr>
          </w:p>
          <w:p w:rsidR="00A6507C" w:rsidRDefault="00A6507C" w:rsidP="00A6507C">
            <w:r>
              <w:t>Students are seated in front of the board on the floor.</w:t>
            </w:r>
          </w:p>
          <w:p w:rsidR="00A076FB" w:rsidRPr="00647324" w:rsidRDefault="00A076FB" w:rsidP="00A076FB"/>
        </w:tc>
      </w:tr>
      <w:tr w:rsidR="002B6B26" w:rsidRPr="00680C55" w:rsidTr="003B76E5">
        <w:tc>
          <w:tcPr>
            <w:tcW w:w="3249" w:type="dxa"/>
            <w:tcBorders>
              <w:top w:val="single" w:sz="4" w:space="0" w:color="auto"/>
              <w:left w:val="single" w:sz="4" w:space="0" w:color="auto"/>
              <w:bottom w:val="single" w:sz="4" w:space="0" w:color="auto"/>
              <w:right w:val="single" w:sz="4" w:space="0" w:color="auto"/>
            </w:tcBorders>
          </w:tcPr>
          <w:p w:rsidR="002B6B26" w:rsidRDefault="002B6B26" w:rsidP="003B76E5">
            <w:pPr>
              <w:rPr>
                <w:rFonts w:ascii="Times New Roman" w:hAnsi="Times New Roman" w:cs="Times New Roman"/>
                <w:b/>
                <w:sz w:val="24"/>
                <w:szCs w:val="24"/>
              </w:rPr>
            </w:pPr>
            <w:r w:rsidRPr="00961715">
              <w:rPr>
                <w:rFonts w:ascii="Times New Roman" w:hAnsi="Times New Roman" w:cs="Times New Roman"/>
                <w:b/>
                <w:sz w:val="24"/>
                <w:szCs w:val="24"/>
              </w:rPr>
              <w:t>Body:</w:t>
            </w:r>
            <w:r w:rsidR="00771C8C">
              <w:rPr>
                <w:rFonts w:ascii="Times New Roman" w:hAnsi="Times New Roman" w:cs="Times New Roman"/>
                <w:b/>
                <w:sz w:val="24"/>
                <w:szCs w:val="24"/>
              </w:rPr>
              <w:t xml:space="preserve"> (45 minutes)</w:t>
            </w:r>
          </w:p>
          <w:p w:rsidR="00BB6EAD" w:rsidRDefault="00BB6EAD" w:rsidP="003B76E5">
            <w:pPr>
              <w:rPr>
                <w:rFonts w:ascii="Times New Roman" w:hAnsi="Times New Roman" w:cs="Times New Roman"/>
                <w:b/>
                <w:sz w:val="24"/>
                <w:szCs w:val="24"/>
              </w:rPr>
            </w:pPr>
          </w:p>
          <w:p w:rsidR="00BB6EAD" w:rsidRDefault="00BB6EAD" w:rsidP="003B76E5">
            <w:pPr>
              <w:rPr>
                <w:rFonts w:ascii="Times New Roman" w:hAnsi="Times New Roman" w:cs="Times New Roman"/>
                <w:b/>
                <w:sz w:val="24"/>
                <w:szCs w:val="24"/>
              </w:rPr>
            </w:pPr>
          </w:p>
          <w:p w:rsidR="00BB6EAD" w:rsidRPr="00961715" w:rsidRDefault="00BB6EAD" w:rsidP="003B76E5">
            <w:pPr>
              <w:rPr>
                <w:rFonts w:ascii="Times New Roman" w:hAnsi="Times New Roman" w:cs="Times New Roman"/>
                <w:b/>
                <w:sz w:val="24"/>
                <w:szCs w:val="24"/>
              </w:rPr>
            </w:pPr>
          </w:p>
          <w:p w:rsidR="002B6B26" w:rsidRDefault="00B93151" w:rsidP="003B76E5">
            <w:pPr>
              <w:rPr>
                <w:rFonts w:ascii="Times New Roman" w:hAnsi="Times New Roman" w:cs="Times New Roman"/>
                <w:b/>
                <w:sz w:val="24"/>
                <w:szCs w:val="24"/>
              </w:rPr>
            </w:pPr>
            <w:r>
              <w:rPr>
                <w:rFonts w:ascii="Times New Roman" w:hAnsi="Times New Roman" w:cs="Times New Roman"/>
                <w:b/>
                <w:sz w:val="24"/>
                <w:szCs w:val="24"/>
              </w:rPr>
              <w:t xml:space="preserve">By going through the activity step-by-step and giving examples, the teacher is able to guide students along whilst enabling them to use </w:t>
            </w:r>
            <w:r w:rsidR="00A13D45">
              <w:rPr>
                <w:rFonts w:ascii="Times New Roman" w:hAnsi="Times New Roman" w:cs="Times New Roman"/>
                <w:b/>
                <w:sz w:val="24"/>
                <w:szCs w:val="24"/>
              </w:rPr>
              <w:t>their own previous knowledge and ideas to further expand upon the activity.</w:t>
            </w:r>
          </w:p>
          <w:p w:rsidR="00BB6EAD" w:rsidRDefault="00BB6EAD" w:rsidP="003B76E5">
            <w:pPr>
              <w:rPr>
                <w:rFonts w:ascii="Times New Roman" w:hAnsi="Times New Roman" w:cs="Times New Roman"/>
                <w:b/>
                <w:sz w:val="24"/>
                <w:szCs w:val="24"/>
              </w:rPr>
            </w:pPr>
          </w:p>
          <w:p w:rsidR="00BB6EAD" w:rsidRDefault="00BB6EAD" w:rsidP="003B76E5">
            <w:pPr>
              <w:rPr>
                <w:rFonts w:ascii="Times New Roman" w:hAnsi="Times New Roman" w:cs="Times New Roman"/>
                <w:b/>
                <w:sz w:val="24"/>
                <w:szCs w:val="24"/>
              </w:rPr>
            </w:pPr>
          </w:p>
          <w:p w:rsidR="00BB6EAD" w:rsidRDefault="00BB6EAD" w:rsidP="003B76E5">
            <w:pPr>
              <w:rPr>
                <w:rFonts w:ascii="Times New Roman" w:hAnsi="Times New Roman" w:cs="Times New Roman"/>
                <w:b/>
                <w:sz w:val="24"/>
                <w:szCs w:val="24"/>
              </w:rPr>
            </w:pPr>
          </w:p>
          <w:p w:rsidR="00BB6EAD" w:rsidRDefault="00BB6EAD" w:rsidP="003B76E5">
            <w:pPr>
              <w:rPr>
                <w:rFonts w:ascii="Times New Roman" w:hAnsi="Times New Roman" w:cs="Times New Roman"/>
                <w:b/>
                <w:sz w:val="24"/>
                <w:szCs w:val="24"/>
              </w:rPr>
            </w:pPr>
          </w:p>
          <w:p w:rsidR="00BB6EAD" w:rsidRDefault="00BB6EAD" w:rsidP="003B76E5">
            <w:pPr>
              <w:rPr>
                <w:rFonts w:ascii="Times New Roman" w:hAnsi="Times New Roman" w:cs="Times New Roman"/>
                <w:b/>
                <w:sz w:val="24"/>
                <w:szCs w:val="24"/>
              </w:rPr>
            </w:pPr>
          </w:p>
          <w:p w:rsidR="00BB6EAD" w:rsidRDefault="00BB6EAD" w:rsidP="003B76E5">
            <w:pPr>
              <w:rPr>
                <w:rFonts w:ascii="Times New Roman" w:hAnsi="Times New Roman" w:cs="Times New Roman"/>
                <w:b/>
                <w:sz w:val="24"/>
                <w:szCs w:val="24"/>
              </w:rPr>
            </w:pPr>
          </w:p>
          <w:p w:rsidR="00BB6EAD" w:rsidRDefault="00BB6EAD" w:rsidP="003B76E5">
            <w:pPr>
              <w:rPr>
                <w:rFonts w:ascii="Times New Roman" w:hAnsi="Times New Roman" w:cs="Times New Roman"/>
                <w:b/>
                <w:sz w:val="24"/>
                <w:szCs w:val="24"/>
              </w:rPr>
            </w:pPr>
          </w:p>
          <w:p w:rsidR="00BB6EAD" w:rsidRDefault="00BB6EAD" w:rsidP="003B76E5">
            <w:pPr>
              <w:rPr>
                <w:rFonts w:ascii="Times New Roman" w:hAnsi="Times New Roman" w:cs="Times New Roman"/>
                <w:b/>
                <w:sz w:val="24"/>
                <w:szCs w:val="24"/>
              </w:rPr>
            </w:pPr>
          </w:p>
          <w:p w:rsidR="00BB6EAD" w:rsidRDefault="00BB6EAD" w:rsidP="003B76E5">
            <w:pPr>
              <w:rPr>
                <w:rFonts w:ascii="Times New Roman" w:hAnsi="Times New Roman" w:cs="Times New Roman"/>
                <w:b/>
                <w:sz w:val="24"/>
                <w:szCs w:val="24"/>
              </w:rPr>
            </w:pPr>
          </w:p>
          <w:p w:rsidR="00BB6EAD" w:rsidRDefault="00BB6EAD" w:rsidP="003B76E5">
            <w:pPr>
              <w:rPr>
                <w:rFonts w:ascii="Times New Roman" w:hAnsi="Times New Roman" w:cs="Times New Roman"/>
                <w:b/>
                <w:sz w:val="24"/>
                <w:szCs w:val="24"/>
              </w:rPr>
            </w:pPr>
          </w:p>
          <w:p w:rsidR="00BB6EAD" w:rsidRDefault="00BB6EAD" w:rsidP="003B76E5">
            <w:pPr>
              <w:rPr>
                <w:rFonts w:ascii="Times New Roman" w:hAnsi="Times New Roman" w:cs="Times New Roman"/>
                <w:b/>
                <w:sz w:val="24"/>
                <w:szCs w:val="24"/>
              </w:rPr>
            </w:pPr>
          </w:p>
          <w:p w:rsidR="00BB6EAD" w:rsidRPr="00961715" w:rsidRDefault="00BB6EAD" w:rsidP="003B76E5">
            <w:pPr>
              <w:rPr>
                <w:rFonts w:ascii="Times New Roman" w:hAnsi="Times New Roman" w:cs="Times New Roman"/>
                <w:b/>
                <w:sz w:val="24"/>
                <w:szCs w:val="24"/>
              </w:rPr>
            </w:pPr>
          </w:p>
          <w:p w:rsidR="002B6B26" w:rsidRPr="00961715" w:rsidRDefault="002B6B26" w:rsidP="003B76E5">
            <w:pPr>
              <w:rPr>
                <w:rFonts w:ascii="Times New Roman" w:hAnsi="Times New Roman" w:cs="Times New Roman"/>
                <w:b/>
                <w:sz w:val="24"/>
                <w:szCs w:val="24"/>
              </w:rPr>
            </w:pPr>
          </w:p>
          <w:p w:rsidR="002B6B26" w:rsidRDefault="00CE6035" w:rsidP="003B76E5">
            <w:pPr>
              <w:rPr>
                <w:rFonts w:ascii="Times New Roman" w:hAnsi="Times New Roman" w:cs="Times New Roman"/>
                <w:b/>
                <w:sz w:val="24"/>
                <w:szCs w:val="24"/>
              </w:rPr>
            </w:pPr>
            <w:r>
              <w:rPr>
                <w:rFonts w:ascii="Times New Roman" w:hAnsi="Times New Roman" w:cs="Times New Roman"/>
                <w:b/>
                <w:sz w:val="24"/>
                <w:szCs w:val="24"/>
              </w:rPr>
              <w:t>Encouraging students to be creative will facilitate the engagement within the activity, as well as expanding the knowledge and ideas of students.</w:t>
            </w:r>
          </w:p>
          <w:p w:rsidR="00BB6EAD" w:rsidRDefault="00BB6EAD" w:rsidP="003B76E5">
            <w:pPr>
              <w:rPr>
                <w:rFonts w:ascii="Times New Roman" w:hAnsi="Times New Roman" w:cs="Times New Roman"/>
                <w:b/>
                <w:sz w:val="24"/>
                <w:szCs w:val="24"/>
              </w:rPr>
            </w:pPr>
          </w:p>
          <w:p w:rsidR="00BB6EAD" w:rsidRDefault="00BB6EAD" w:rsidP="003B76E5">
            <w:pPr>
              <w:rPr>
                <w:rFonts w:ascii="Times New Roman" w:hAnsi="Times New Roman" w:cs="Times New Roman"/>
                <w:b/>
                <w:sz w:val="24"/>
                <w:szCs w:val="24"/>
              </w:rPr>
            </w:pPr>
          </w:p>
          <w:p w:rsidR="002B6B26" w:rsidRPr="00961715" w:rsidRDefault="002B6B26" w:rsidP="00EE188E">
            <w:pPr>
              <w:rPr>
                <w:rFonts w:ascii="Times New Roman" w:hAnsi="Times New Roman" w:cs="Times New Roman"/>
                <w:b/>
                <w:sz w:val="24"/>
                <w:szCs w:val="24"/>
              </w:rPr>
            </w:pPr>
          </w:p>
        </w:tc>
        <w:tc>
          <w:tcPr>
            <w:tcW w:w="3245" w:type="dxa"/>
            <w:tcBorders>
              <w:top w:val="single" w:sz="4" w:space="0" w:color="auto"/>
              <w:left w:val="single" w:sz="4" w:space="0" w:color="auto"/>
              <w:bottom w:val="single" w:sz="4" w:space="0" w:color="auto"/>
              <w:right w:val="single" w:sz="4" w:space="0" w:color="auto"/>
            </w:tcBorders>
          </w:tcPr>
          <w:p w:rsidR="00604874" w:rsidRPr="0076106C" w:rsidRDefault="00604874" w:rsidP="00604874">
            <w:pPr>
              <w:rPr>
                <w:rFonts w:asciiTheme="majorHAnsi" w:hAnsiTheme="majorHAnsi" w:cs="Leawood-Bold"/>
                <w:bCs/>
                <w:sz w:val="24"/>
                <w:szCs w:val="24"/>
              </w:rPr>
            </w:pPr>
            <w:r w:rsidRPr="0076106C">
              <w:rPr>
                <w:rFonts w:asciiTheme="majorHAnsi" w:hAnsiTheme="majorHAnsi" w:cs="Leawood-Bold"/>
                <w:bCs/>
                <w:sz w:val="24"/>
                <w:szCs w:val="24"/>
              </w:rPr>
              <w:lastRenderedPageBreak/>
              <w:t>Selects and uses a range of equipment, computer-based technology, materials and other resources</w:t>
            </w:r>
            <w:r>
              <w:rPr>
                <w:rFonts w:asciiTheme="majorHAnsi" w:hAnsiTheme="majorHAnsi" w:cs="Leawood-Bold"/>
                <w:bCs/>
                <w:sz w:val="24"/>
                <w:szCs w:val="24"/>
              </w:rPr>
              <w:t xml:space="preserve"> </w:t>
            </w:r>
            <w:r w:rsidRPr="0076106C">
              <w:rPr>
                <w:rFonts w:asciiTheme="majorHAnsi" w:hAnsiTheme="majorHAnsi" w:cs="Leawood-Bold"/>
                <w:bCs/>
                <w:sz w:val="24"/>
                <w:szCs w:val="24"/>
              </w:rPr>
              <w:t xml:space="preserve">with developing </w:t>
            </w:r>
            <w:r w:rsidRPr="0076106C">
              <w:rPr>
                <w:rFonts w:asciiTheme="majorHAnsi" w:hAnsiTheme="majorHAnsi" w:cs="Leawood-Bold"/>
                <w:bCs/>
                <w:sz w:val="24"/>
                <w:szCs w:val="24"/>
              </w:rPr>
              <w:lastRenderedPageBreak/>
              <w:t>skill to enhance investigation and design tasks.</w:t>
            </w:r>
          </w:p>
          <w:p w:rsidR="00604874" w:rsidRDefault="00604874" w:rsidP="00604874">
            <w:pPr>
              <w:rPr>
                <w:rFonts w:asciiTheme="majorHAnsi" w:hAnsiTheme="majorHAnsi" w:cs="Leawood-BookItalic"/>
                <w:i/>
                <w:iCs/>
                <w:sz w:val="24"/>
                <w:szCs w:val="24"/>
              </w:rPr>
            </w:pPr>
            <w:r w:rsidRPr="0076106C">
              <w:rPr>
                <w:rFonts w:asciiTheme="majorHAnsi" w:hAnsiTheme="majorHAnsi" w:cs="Leawood-BookItalic"/>
                <w:i/>
                <w:iCs/>
                <w:sz w:val="24"/>
                <w:szCs w:val="24"/>
              </w:rPr>
              <w:t xml:space="preserve">• chooses a means of publishing a report on the life cycle of an animal, </w:t>
            </w:r>
            <w:proofErr w:type="spellStart"/>
            <w:r w:rsidRPr="0076106C">
              <w:rPr>
                <w:rFonts w:asciiTheme="majorHAnsi" w:hAnsiTheme="majorHAnsi" w:cs="Leawood-BookItalic"/>
                <w:i/>
                <w:iCs/>
                <w:sz w:val="24"/>
                <w:szCs w:val="24"/>
              </w:rPr>
              <w:t>eg</w:t>
            </w:r>
            <w:proofErr w:type="spellEnd"/>
            <w:r w:rsidRPr="0076106C">
              <w:rPr>
                <w:rFonts w:asciiTheme="majorHAnsi" w:hAnsiTheme="majorHAnsi" w:cs="Leawood-BookItalic"/>
                <w:i/>
                <w:iCs/>
                <w:sz w:val="24"/>
                <w:szCs w:val="24"/>
              </w:rPr>
              <w:t xml:space="preserve"> silk worm or frog</w:t>
            </w:r>
          </w:p>
          <w:p w:rsidR="00604874" w:rsidRPr="00604874" w:rsidRDefault="00604874" w:rsidP="00604874">
            <w:pPr>
              <w:rPr>
                <w:b/>
              </w:rPr>
            </w:pPr>
            <w:r w:rsidRPr="0076106C">
              <w:t>R</w:t>
            </w:r>
            <w:r w:rsidRPr="00604874">
              <w:rPr>
                <w:b/>
              </w:rPr>
              <w:t>S2.5 Reads independently a wide range of texts on increasingly challenging topics and justifies own interpretation of ideas, information and events.</w:t>
            </w:r>
          </w:p>
          <w:p w:rsidR="00604874" w:rsidRPr="00604874" w:rsidRDefault="00604874" w:rsidP="00604874">
            <w:pPr>
              <w:rPr>
                <w:b/>
              </w:rPr>
            </w:pPr>
            <w:r w:rsidRPr="00604874">
              <w:rPr>
                <w:b/>
              </w:rPr>
              <w:t xml:space="preserve">RS2.8 Discusses the text structure of a range of text types and the grammatical features that are characteristic of those text types. </w:t>
            </w:r>
          </w:p>
          <w:p w:rsidR="00604874" w:rsidRPr="0076106C" w:rsidRDefault="00604874" w:rsidP="00604874">
            <w:pPr>
              <w:pStyle w:val="CM185"/>
              <w:spacing w:after="57" w:line="200" w:lineRule="atLeast"/>
              <w:rPr>
                <w:rFonts w:asciiTheme="majorHAnsi" w:hAnsiTheme="majorHAnsi" w:cs="HOOEO D+ Weidemann"/>
                <w:color w:val="000000"/>
              </w:rPr>
            </w:pPr>
            <w:r w:rsidRPr="0076106C">
              <w:rPr>
                <w:rFonts w:asciiTheme="majorHAnsi" w:hAnsiTheme="majorHAnsi" w:cs="HOOEO D+ Weidemann"/>
                <w:b/>
                <w:bCs/>
                <w:i/>
                <w:iCs/>
                <w:color w:val="000000"/>
              </w:rPr>
              <w:t xml:space="preserve">Text Structure </w:t>
            </w:r>
          </w:p>
          <w:p w:rsidR="00604874" w:rsidRPr="0076106C" w:rsidRDefault="00604874" w:rsidP="00604874">
            <w:pPr>
              <w:pStyle w:val="Default"/>
              <w:numPr>
                <w:ilvl w:val="0"/>
                <w:numId w:val="28"/>
              </w:numPr>
              <w:spacing w:after="19"/>
              <w:rPr>
                <w:rFonts w:asciiTheme="majorHAnsi" w:hAnsiTheme="majorHAnsi"/>
              </w:rPr>
            </w:pPr>
            <w:r w:rsidRPr="0076106C">
              <w:rPr>
                <w:rFonts w:asciiTheme="majorHAnsi" w:hAnsiTheme="majorHAnsi"/>
                <w:i/>
                <w:iCs/>
              </w:rPr>
              <w:t xml:space="preserve">recognises the structure of a range of more complex text types </w:t>
            </w:r>
          </w:p>
          <w:p w:rsidR="008D0917" w:rsidRPr="00604874" w:rsidRDefault="00604874" w:rsidP="00604874">
            <w:pPr>
              <w:pStyle w:val="Default"/>
              <w:numPr>
                <w:ilvl w:val="0"/>
                <w:numId w:val="28"/>
              </w:numPr>
              <w:rPr>
                <w:rFonts w:asciiTheme="majorHAnsi" w:hAnsiTheme="majorHAnsi" w:cs="Leawood-BookItalic"/>
                <w:i/>
                <w:iCs/>
              </w:rPr>
            </w:pPr>
            <w:r w:rsidRPr="0076106C">
              <w:rPr>
                <w:rFonts w:asciiTheme="majorHAnsi" w:hAnsiTheme="majorHAnsi"/>
                <w:i/>
                <w:iCs/>
              </w:rPr>
              <w:t xml:space="preserve">recognises cohesive links in a text, </w:t>
            </w:r>
            <w:proofErr w:type="spellStart"/>
            <w:r w:rsidRPr="0076106C">
              <w:rPr>
                <w:rFonts w:asciiTheme="majorHAnsi" w:hAnsiTheme="majorHAnsi"/>
                <w:i/>
                <w:iCs/>
              </w:rPr>
              <w:t>eg</w:t>
            </w:r>
            <w:proofErr w:type="spellEnd"/>
            <w:r w:rsidRPr="0076106C">
              <w:rPr>
                <w:rFonts w:asciiTheme="majorHAnsi" w:hAnsiTheme="majorHAnsi"/>
                <w:i/>
                <w:iCs/>
              </w:rPr>
              <w:t xml:space="preserve"> referring words/ pronouns.  </w:t>
            </w:r>
          </w:p>
          <w:p w:rsidR="00604874" w:rsidRPr="0076106C" w:rsidRDefault="00604874" w:rsidP="00604874">
            <w:pPr>
              <w:rPr>
                <w:rFonts w:asciiTheme="majorHAnsi" w:hAnsiTheme="majorHAnsi" w:cs="HOOEL J+ Weidemann"/>
                <w:b/>
                <w:bCs/>
                <w:color w:val="000000"/>
                <w:sz w:val="24"/>
                <w:szCs w:val="24"/>
              </w:rPr>
            </w:pPr>
            <w:r w:rsidRPr="0076106C">
              <w:rPr>
                <w:rFonts w:asciiTheme="majorHAnsi" w:hAnsiTheme="majorHAnsi" w:cs="HOOEL J+ Weidemann"/>
                <w:b/>
                <w:bCs/>
                <w:color w:val="000000"/>
                <w:sz w:val="24"/>
                <w:szCs w:val="24"/>
              </w:rPr>
              <w:t xml:space="preserve">WS2.9 Drafts, revises, </w:t>
            </w:r>
            <w:r w:rsidRPr="0076106C">
              <w:rPr>
                <w:rFonts w:asciiTheme="majorHAnsi" w:hAnsiTheme="majorHAnsi" w:cs="HOOEL J+ Weidemann"/>
                <w:b/>
                <w:bCs/>
                <w:color w:val="000000"/>
                <w:sz w:val="24"/>
                <w:szCs w:val="24"/>
              </w:rPr>
              <w:lastRenderedPageBreak/>
              <w:t>proofreads and publishes well-structured texts that are more demanding in terms of topic, audience and written language features.</w:t>
            </w:r>
          </w:p>
          <w:p w:rsidR="00604874" w:rsidRPr="0076106C" w:rsidRDefault="00604874" w:rsidP="00604874">
            <w:pPr>
              <w:autoSpaceDE w:val="0"/>
              <w:autoSpaceDN w:val="0"/>
              <w:adjustRightInd w:val="0"/>
              <w:spacing w:after="57" w:line="200" w:lineRule="atLeast"/>
              <w:rPr>
                <w:rFonts w:asciiTheme="majorHAnsi" w:hAnsiTheme="majorHAnsi" w:cs="HOOEO D+ Weidemann"/>
                <w:color w:val="000000"/>
                <w:sz w:val="24"/>
                <w:szCs w:val="24"/>
              </w:rPr>
            </w:pPr>
            <w:r w:rsidRPr="0076106C">
              <w:rPr>
                <w:rFonts w:asciiTheme="majorHAnsi" w:hAnsiTheme="majorHAnsi" w:cs="HOOEO D+ Weidemann"/>
                <w:b/>
                <w:bCs/>
                <w:i/>
                <w:iCs/>
                <w:color w:val="000000"/>
                <w:sz w:val="24"/>
                <w:szCs w:val="24"/>
              </w:rPr>
              <w:t xml:space="preserve">Joint and Independent Writing </w:t>
            </w:r>
          </w:p>
          <w:p w:rsidR="00604874" w:rsidRPr="0076106C" w:rsidRDefault="00604874" w:rsidP="00604874">
            <w:pPr>
              <w:numPr>
                <w:ilvl w:val="0"/>
                <w:numId w:val="29"/>
              </w:numPr>
              <w:autoSpaceDE w:val="0"/>
              <w:autoSpaceDN w:val="0"/>
              <w:adjustRightInd w:val="0"/>
              <w:spacing w:after="9" w:line="240" w:lineRule="auto"/>
              <w:rPr>
                <w:rFonts w:asciiTheme="majorHAnsi" w:hAnsiTheme="majorHAnsi" w:cs="HOOEL L+ Weidemann"/>
                <w:color w:val="000000"/>
                <w:sz w:val="24"/>
                <w:szCs w:val="24"/>
              </w:rPr>
            </w:pPr>
            <w:r w:rsidRPr="0076106C">
              <w:rPr>
                <w:rFonts w:asciiTheme="majorHAnsi" w:hAnsiTheme="majorHAnsi" w:cs="HOOEL L+ Weidemann"/>
                <w:i/>
                <w:iCs/>
                <w:color w:val="000000"/>
                <w:sz w:val="24"/>
                <w:szCs w:val="24"/>
              </w:rPr>
              <w:t xml:space="preserve">identifies key words and phrases </w:t>
            </w:r>
          </w:p>
          <w:p w:rsidR="00604874" w:rsidRPr="0076106C" w:rsidRDefault="00604874" w:rsidP="00604874">
            <w:pPr>
              <w:numPr>
                <w:ilvl w:val="0"/>
                <w:numId w:val="29"/>
              </w:numPr>
              <w:autoSpaceDE w:val="0"/>
              <w:autoSpaceDN w:val="0"/>
              <w:adjustRightInd w:val="0"/>
              <w:spacing w:after="9" w:line="240" w:lineRule="auto"/>
              <w:rPr>
                <w:rFonts w:asciiTheme="majorHAnsi" w:hAnsiTheme="majorHAnsi" w:cs="HOOEL L+ Weidemann"/>
                <w:color w:val="000000"/>
                <w:sz w:val="24"/>
                <w:szCs w:val="24"/>
              </w:rPr>
            </w:pPr>
            <w:r w:rsidRPr="0076106C">
              <w:rPr>
                <w:rFonts w:asciiTheme="majorHAnsi" w:hAnsiTheme="majorHAnsi" w:cs="HOOEL L+ Weidemann"/>
                <w:i/>
                <w:iCs/>
                <w:color w:val="000000"/>
                <w:sz w:val="24"/>
                <w:szCs w:val="24"/>
              </w:rPr>
              <w:t xml:space="preserve">uses some effective planning strategies </w:t>
            </w:r>
          </w:p>
          <w:p w:rsidR="00604874" w:rsidRPr="0076106C" w:rsidRDefault="00604874" w:rsidP="00604874">
            <w:pPr>
              <w:numPr>
                <w:ilvl w:val="0"/>
                <w:numId w:val="29"/>
              </w:numPr>
              <w:autoSpaceDE w:val="0"/>
              <w:autoSpaceDN w:val="0"/>
              <w:adjustRightInd w:val="0"/>
              <w:spacing w:after="9" w:line="240" w:lineRule="auto"/>
              <w:rPr>
                <w:rFonts w:asciiTheme="majorHAnsi" w:hAnsiTheme="majorHAnsi" w:cs="HOOEL L+ Weidemann"/>
                <w:color w:val="000000"/>
                <w:sz w:val="24"/>
                <w:szCs w:val="24"/>
              </w:rPr>
            </w:pPr>
            <w:r w:rsidRPr="0076106C">
              <w:rPr>
                <w:rFonts w:asciiTheme="majorHAnsi" w:hAnsiTheme="majorHAnsi" w:cs="HOOEL L+ Weidemann"/>
                <w:i/>
                <w:iCs/>
                <w:color w:val="000000"/>
                <w:sz w:val="24"/>
                <w:szCs w:val="24"/>
              </w:rPr>
              <w:t xml:space="preserve">demonstrates self-editing skills </w:t>
            </w:r>
          </w:p>
          <w:p w:rsidR="00604874" w:rsidRPr="0076106C" w:rsidRDefault="00604874" w:rsidP="00604874">
            <w:pPr>
              <w:numPr>
                <w:ilvl w:val="0"/>
                <w:numId w:val="29"/>
              </w:numPr>
              <w:autoSpaceDE w:val="0"/>
              <w:autoSpaceDN w:val="0"/>
              <w:adjustRightInd w:val="0"/>
              <w:spacing w:after="9" w:line="240" w:lineRule="auto"/>
              <w:rPr>
                <w:rFonts w:asciiTheme="majorHAnsi" w:hAnsiTheme="majorHAnsi" w:cs="HOOEL L+ Weidemann"/>
                <w:color w:val="000000"/>
                <w:sz w:val="24"/>
                <w:szCs w:val="24"/>
              </w:rPr>
            </w:pPr>
            <w:r w:rsidRPr="0076106C">
              <w:rPr>
                <w:rFonts w:asciiTheme="majorHAnsi" w:hAnsiTheme="majorHAnsi" w:cs="HOOEL L+ Weidemann"/>
                <w:i/>
                <w:iCs/>
                <w:color w:val="000000"/>
                <w:sz w:val="24"/>
                <w:szCs w:val="24"/>
              </w:rPr>
              <w:t xml:space="preserve">understands and creates notes for relevant writing purposes </w:t>
            </w:r>
          </w:p>
          <w:p w:rsidR="00604874" w:rsidRPr="0076106C" w:rsidRDefault="00604874" w:rsidP="00604874">
            <w:pPr>
              <w:numPr>
                <w:ilvl w:val="0"/>
                <w:numId w:val="30"/>
              </w:numPr>
              <w:autoSpaceDE w:val="0"/>
              <w:autoSpaceDN w:val="0"/>
              <w:adjustRightInd w:val="0"/>
              <w:spacing w:after="0" w:line="240" w:lineRule="auto"/>
              <w:rPr>
                <w:rFonts w:asciiTheme="majorHAnsi" w:hAnsiTheme="majorHAnsi" w:cs="HOOEL L+ Weidemann"/>
                <w:color w:val="000000"/>
                <w:sz w:val="24"/>
                <w:szCs w:val="24"/>
              </w:rPr>
            </w:pPr>
            <w:r w:rsidRPr="0076106C">
              <w:rPr>
                <w:rFonts w:asciiTheme="majorHAnsi" w:hAnsiTheme="majorHAnsi" w:cs="HOOEL L+ Weidemann"/>
                <w:i/>
                <w:iCs/>
                <w:color w:val="000000"/>
                <w:sz w:val="24"/>
                <w:szCs w:val="24"/>
              </w:rPr>
              <w:t xml:space="preserve">structures text types in appropriate stages </w:t>
            </w:r>
          </w:p>
          <w:p w:rsidR="00604874" w:rsidRPr="00604874" w:rsidRDefault="00604874" w:rsidP="00604874">
            <w:pPr>
              <w:numPr>
                <w:ilvl w:val="0"/>
                <w:numId w:val="30"/>
              </w:numPr>
              <w:autoSpaceDE w:val="0"/>
              <w:autoSpaceDN w:val="0"/>
              <w:adjustRightInd w:val="0"/>
              <w:spacing w:after="0" w:line="240" w:lineRule="auto"/>
              <w:rPr>
                <w:rFonts w:asciiTheme="majorHAnsi" w:hAnsiTheme="majorHAnsi" w:cs="HOOEL L+ Weidemann"/>
                <w:color w:val="000000"/>
                <w:sz w:val="24"/>
                <w:szCs w:val="24"/>
              </w:rPr>
            </w:pPr>
            <w:r w:rsidRPr="0076106C">
              <w:rPr>
                <w:rFonts w:asciiTheme="majorHAnsi" w:hAnsiTheme="majorHAnsi" w:cs="HOOEL L+ Weidemann"/>
                <w:i/>
                <w:iCs/>
                <w:color w:val="000000"/>
                <w:sz w:val="24"/>
                <w:szCs w:val="24"/>
              </w:rPr>
              <w:t xml:space="preserve">writes information reports that include information about different parts of things and their components </w:t>
            </w:r>
          </w:p>
        </w:tc>
        <w:tc>
          <w:tcPr>
            <w:tcW w:w="4662" w:type="dxa"/>
            <w:gridSpan w:val="2"/>
            <w:tcBorders>
              <w:top w:val="single" w:sz="4" w:space="0" w:color="auto"/>
              <w:left w:val="single" w:sz="4" w:space="0" w:color="auto"/>
              <w:bottom w:val="single" w:sz="4" w:space="0" w:color="auto"/>
              <w:right w:val="single" w:sz="4" w:space="0" w:color="auto"/>
            </w:tcBorders>
          </w:tcPr>
          <w:p w:rsidR="006E674D" w:rsidRDefault="00771C8C" w:rsidP="00771C8C">
            <w:pPr>
              <w:pStyle w:val="ListParagraph"/>
              <w:numPr>
                <w:ilvl w:val="0"/>
                <w:numId w:val="26"/>
              </w:numPr>
            </w:pPr>
            <w:r>
              <w:lastRenderedPageBreak/>
              <w:t>Write on the board some key words used throughout the video - including text connectives.</w:t>
            </w:r>
          </w:p>
          <w:p w:rsidR="00771C8C" w:rsidRDefault="00771C8C" w:rsidP="00771C8C">
            <w:pPr>
              <w:pStyle w:val="ListParagraph"/>
              <w:numPr>
                <w:ilvl w:val="0"/>
                <w:numId w:val="26"/>
              </w:numPr>
            </w:pPr>
            <w:r>
              <w:t xml:space="preserve">Ask students what type of text format the video is using - e.g. narrative, recount, information </w:t>
            </w:r>
            <w:r>
              <w:lastRenderedPageBreak/>
              <w:t>report, explanation etc.</w:t>
            </w:r>
          </w:p>
          <w:p w:rsidR="00771C8C" w:rsidRDefault="00771C8C" w:rsidP="00771C8C">
            <w:pPr>
              <w:pStyle w:val="ListParagraph"/>
              <w:numPr>
                <w:ilvl w:val="0"/>
                <w:numId w:val="26"/>
              </w:numPr>
            </w:pPr>
            <w:r>
              <w:t xml:space="preserve">Go through some key features of an </w:t>
            </w:r>
            <w:r w:rsidR="002B70BC">
              <w:t>explanation</w:t>
            </w:r>
            <w:r>
              <w:t xml:space="preserve"> and discuss </w:t>
            </w:r>
            <w:r w:rsidR="002B70BC">
              <w:t>how they were used in the video (e.g. statement of phenomena, explanation, conclusion).</w:t>
            </w:r>
          </w:p>
          <w:p w:rsidR="00771C8C" w:rsidRDefault="00771C8C" w:rsidP="00771C8C">
            <w:pPr>
              <w:pStyle w:val="ListParagraph"/>
              <w:numPr>
                <w:ilvl w:val="0"/>
                <w:numId w:val="26"/>
              </w:numPr>
            </w:pPr>
            <w:r>
              <w:t xml:space="preserve">Scaffold on the board some key sequencing text connectives and discuss why they should be used in an </w:t>
            </w:r>
            <w:r w:rsidR="002B70BC">
              <w:t>explanations.</w:t>
            </w:r>
          </w:p>
          <w:p w:rsidR="00771C8C" w:rsidRDefault="00771C8C" w:rsidP="00771C8C">
            <w:pPr>
              <w:pStyle w:val="ListParagraph"/>
              <w:numPr>
                <w:ilvl w:val="0"/>
                <w:numId w:val="26"/>
              </w:numPr>
            </w:pPr>
            <w:r>
              <w:t>Decide as a class the different stages of the life cycle and words that are associated with each stage.</w:t>
            </w:r>
          </w:p>
          <w:p w:rsidR="00771C8C" w:rsidRDefault="00771C8C" w:rsidP="00771C8C">
            <w:pPr>
              <w:pStyle w:val="ListParagraph"/>
              <w:numPr>
                <w:ilvl w:val="0"/>
                <w:numId w:val="26"/>
              </w:numPr>
            </w:pPr>
            <w:r>
              <w:t>Move students into groups and give them each a stage in the life cycle to further investigate, through books or on computers. (10 mins)</w:t>
            </w:r>
          </w:p>
          <w:p w:rsidR="00771C8C" w:rsidRDefault="00771C8C" w:rsidP="00771C8C">
            <w:pPr>
              <w:pStyle w:val="ListParagraph"/>
              <w:numPr>
                <w:ilvl w:val="0"/>
                <w:numId w:val="26"/>
              </w:numPr>
            </w:pPr>
            <w:r>
              <w:t>Ask the groups to each write a paragraph on their stage.</w:t>
            </w:r>
          </w:p>
          <w:p w:rsidR="006346E9" w:rsidRDefault="006346E9" w:rsidP="00771C8C">
            <w:pPr>
              <w:pStyle w:val="ListParagraph"/>
              <w:numPr>
                <w:ilvl w:val="0"/>
                <w:numId w:val="26"/>
              </w:numPr>
            </w:pPr>
            <w:r>
              <w:t>Observe students in group work and determine their input and contribution to work.</w:t>
            </w:r>
          </w:p>
          <w:p w:rsidR="00771C8C" w:rsidRDefault="006346E9" w:rsidP="006346E9">
            <w:pPr>
              <w:pStyle w:val="ListParagraph"/>
              <w:numPr>
                <w:ilvl w:val="0"/>
                <w:numId w:val="26"/>
              </w:numPr>
            </w:pPr>
            <w:r>
              <w:t>Students to reconvene a</w:t>
            </w:r>
            <w:r w:rsidR="00771C8C">
              <w:t xml:space="preserve">s a class, </w:t>
            </w:r>
            <w:r>
              <w:t xml:space="preserve">and </w:t>
            </w:r>
            <w:r w:rsidR="00771C8C">
              <w:t xml:space="preserve">write each stage on a large piece of cardboard in an appropriate presentation format </w:t>
            </w:r>
            <w:r w:rsidR="00771C8C">
              <w:lastRenderedPageBreak/>
              <w:t>(e.g. circular to denote the cyclical notion of a life cycle)</w:t>
            </w:r>
            <w:r w:rsidR="00B64985">
              <w:t xml:space="preserve"> using text connectives, formal and technical language</w:t>
            </w:r>
            <w:r>
              <w:t xml:space="preserve"> (10 mins).</w:t>
            </w:r>
          </w:p>
          <w:p w:rsidR="00604874" w:rsidRPr="00680C55" w:rsidRDefault="00604874" w:rsidP="006346E9">
            <w:pPr>
              <w:pStyle w:val="ListParagraph"/>
              <w:numPr>
                <w:ilvl w:val="0"/>
                <w:numId w:val="26"/>
              </w:numPr>
            </w:pPr>
            <w:r>
              <w:t>Encourage class discussion and peer editing throughout process of producing final poster.</w:t>
            </w:r>
          </w:p>
        </w:tc>
        <w:tc>
          <w:tcPr>
            <w:tcW w:w="3020" w:type="dxa"/>
            <w:tcBorders>
              <w:top w:val="single" w:sz="4" w:space="0" w:color="auto"/>
              <w:left w:val="single" w:sz="4" w:space="0" w:color="auto"/>
              <w:bottom w:val="single" w:sz="4" w:space="0" w:color="auto"/>
              <w:right w:val="single" w:sz="4" w:space="0" w:color="auto"/>
            </w:tcBorders>
          </w:tcPr>
          <w:p w:rsidR="00A076FB" w:rsidRDefault="006B72FF" w:rsidP="006B72FF">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lastRenderedPageBreak/>
              <w:t xml:space="preserve">encyclopaedias, books, laptops, desktop computers, home readers (about butterflies) etc - any resource with information about butterflies.  </w:t>
            </w:r>
          </w:p>
          <w:p w:rsidR="006B72FF" w:rsidRDefault="006B72FF" w:rsidP="006B72FF">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lastRenderedPageBreak/>
              <w:t>large piece of cardboard</w:t>
            </w:r>
          </w:p>
          <w:p w:rsidR="006B72FF" w:rsidRDefault="006B72FF" w:rsidP="006B72FF">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 xml:space="preserve">coloured </w:t>
            </w:r>
            <w:proofErr w:type="spellStart"/>
            <w:r>
              <w:rPr>
                <w:rFonts w:ascii="Times New Roman" w:hAnsi="Times New Roman" w:cs="Times New Roman"/>
                <w:sz w:val="24"/>
                <w:szCs w:val="24"/>
              </w:rPr>
              <w:t>textas</w:t>
            </w:r>
            <w:proofErr w:type="spellEnd"/>
          </w:p>
          <w:p w:rsidR="006B72FF" w:rsidRDefault="00121206" w:rsidP="006B72FF">
            <w:pPr>
              <w:pStyle w:val="ListParagraph"/>
              <w:numPr>
                <w:ilvl w:val="0"/>
                <w:numId w:val="26"/>
              </w:numPr>
              <w:rPr>
                <w:rFonts w:ascii="Times New Roman" w:hAnsi="Times New Roman" w:cs="Times New Roman"/>
                <w:sz w:val="24"/>
                <w:szCs w:val="24"/>
              </w:rPr>
            </w:pPr>
            <w:proofErr w:type="spellStart"/>
            <w:r>
              <w:rPr>
                <w:rFonts w:ascii="Times New Roman" w:hAnsi="Times New Roman" w:cs="Times New Roman"/>
                <w:sz w:val="24"/>
                <w:szCs w:val="24"/>
              </w:rPr>
              <w:t>smartboard</w:t>
            </w:r>
            <w:proofErr w:type="spellEnd"/>
          </w:p>
          <w:p w:rsidR="00121206" w:rsidRDefault="00121206" w:rsidP="00121206">
            <w:pPr>
              <w:pStyle w:val="ListParagraph"/>
              <w:rPr>
                <w:rFonts w:ascii="Times New Roman" w:hAnsi="Times New Roman" w:cs="Times New Roman"/>
                <w:sz w:val="24"/>
                <w:szCs w:val="24"/>
              </w:rPr>
            </w:pPr>
          </w:p>
          <w:p w:rsidR="00121206" w:rsidRDefault="00121206" w:rsidP="00121206">
            <w:pPr>
              <w:pStyle w:val="ListParagraph"/>
              <w:rPr>
                <w:rFonts w:ascii="Times New Roman" w:hAnsi="Times New Roman" w:cs="Times New Roman"/>
                <w:sz w:val="24"/>
                <w:szCs w:val="24"/>
              </w:rPr>
            </w:pPr>
          </w:p>
          <w:p w:rsidR="00121206" w:rsidRDefault="00121206" w:rsidP="00121206">
            <w:pPr>
              <w:pStyle w:val="ListParagraph"/>
              <w:rPr>
                <w:rFonts w:ascii="Times New Roman" w:hAnsi="Times New Roman" w:cs="Times New Roman"/>
                <w:sz w:val="24"/>
                <w:szCs w:val="24"/>
              </w:rPr>
            </w:pPr>
          </w:p>
          <w:p w:rsidR="00121206" w:rsidRDefault="00121206" w:rsidP="00121206">
            <w:pPr>
              <w:pStyle w:val="ListParagraph"/>
              <w:rPr>
                <w:rFonts w:ascii="Times New Roman" w:hAnsi="Times New Roman" w:cs="Times New Roman"/>
                <w:sz w:val="24"/>
                <w:szCs w:val="24"/>
              </w:rPr>
            </w:pPr>
          </w:p>
          <w:p w:rsidR="00121206" w:rsidRDefault="00121206" w:rsidP="00121206">
            <w:pPr>
              <w:pStyle w:val="ListParagraph"/>
              <w:rPr>
                <w:rFonts w:ascii="Times New Roman" w:hAnsi="Times New Roman" w:cs="Times New Roman"/>
                <w:sz w:val="24"/>
                <w:szCs w:val="24"/>
              </w:rPr>
            </w:pPr>
          </w:p>
          <w:p w:rsidR="00121206" w:rsidRDefault="00121206" w:rsidP="00121206">
            <w:pPr>
              <w:pStyle w:val="ListParagraph"/>
              <w:rPr>
                <w:rFonts w:ascii="Times New Roman" w:hAnsi="Times New Roman" w:cs="Times New Roman"/>
                <w:sz w:val="24"/>
                <w:szCs w:val="24"/>
              </w:rPr>
            </w:pPr>
          </w:p>
          <w:p w:rsidR="00121206" w:rsidRDefault="00121206" w:rsidP="00121206">
            <w:pPr>
              <w:pStyle w:val="ListParagraph"/>
              <w:rPr>
                <w:rFonts w:ascii="Times New Roman" w:hAnsi="Times New Roman" w:cs="Times New Roman"/>
                <w:sz w:val="24"/>
                <w:szCs w:val="24"/>
              </w:rPr>
            </w:pPr>
          </w:p>
          <w:p w:rsidR="00121206" w:rsidRDefault="00121206" w:rsidP="00121206">
            <w:pPr>
              <w:pStyle w:val="ListParagraph"/>
              <w:rPr>
                <w:rFonts w:ascii="Times New Roman" w:hAnsi="Times New Roman" w:cs="Times New Roman"/>
                <w:sz w:val="24"/>
                <w:szCs w:val="24"/>
              </w:rPr>
            </w:pPr>
          </w:p>
          <w:p w:rsidR="00121206" w:rsidRDefault="00121206" w:rsidP="00121206">
            <w:pPr>
              <w:pStyle w:val="ListParagraph"/>
              <w:rPr>
                <w:rFonts w:ascii="Times New Roman" w:hAnsi="Times New Roman" w:cs="Times New Roman"/>
                <w:sz w:val="24"/>
                <w:szCs w:val="24"/>
              </w:rPr>
            </w:pPr>
          </w:p>
          <w:p w:rsidR="00604874" w:rsidRDefault="00604874" w:rsidP="00121206"/>
          <w:p w:rsidR="00604874" w:rsidRDefault="00604874" w:rsidP="00121206"/>
          <w:p w:rsidR="00604874" w:rsidRDefault="00604874" w:rsidP="00121206"/>
          <w:p w:rsidR="00604874" w:rsidRDefault="00604874" w:rsidP="00121206"/>
          <w:p w:rsidR="00604874" w:rsidRDefault="00604874" w:rsidP="00121206"/>
          <w:p w:rsidR="00604874" w:rsidRDefault="00604874" w:rsidP="00121206"/>
          <w:p w:rsidR="00604874" w:rsidRDefault="00604874" w:rsidP="00121206"/>
          <w:p w:rsidR="00604874" w:rsidRDefault="00604874" w:rsidP="00121206"/>
          <w:p w:rsidR="00604874" w:rsidRDefault="00604874" w:rsidP="00121206"/>
          <w:p w:rsidR="00604874" w:rsidRDefault="00604874" w:rsidP="00121206"/>
          <w:p w:rsidR="00604874" w:rsidRDefault="00604874" w:rsidP="00121206"/>
          <w:p w:rsidR="00604874" w:rsidRDefault="00604874" w:rsidP="00121206"/>
          <w:p w:rsidR="00604874" w:rsidRDefault="00604874" w:rsidP="00121206"/>
          <w:p w:rsidR="00604874" w:rsidRDefault="00604874" w:rsidP="00121206"/>
          <w:p w:rsidR="00604874" w:rsidRDefault="00604874" w:rsidP="00121206"/>
          <w:p w:rsidR="00121206" w:rsidRPr="006B72FF" w:rsidRDefault="00121206" w:rsidP="00121206">
            <w:r>
              <w:t xml:space="preserve">Students are seated on the ground, then in groups investigating their specific stage of the life cycle, then are back in a group on the floor. </w:t>
            </w:r>
          </w:p>
        </w:tc>
      </w:tr>
      <w:tr w:rsidR="002B6B26" w:rsidRPr="00680C55" w:rsidTr="003B76E5">
        <w:tc>
          <w:tcPr>
            <w:tcW w:w="3249" w:type="dxa"/>
            <w:tcBorders>
              <w:top w:val="single" w:sz="4" w:space="0" w:color="auto"/>
              <w:left w:val="single" w:sz="4" w:space="0" w:color="auto"/>
              <w:bottom w:val="single" w:sz="4" w:space="0" w:color="auto"/>
              <w:right w:val="single" w:sz="4" w:space="0" w:color="auto"/>
            </w:tcBorders>
          </w:tcPr>
          <w:p w:rsidR="002B6B26" w:rsidRDefault="002B6B26" w:rsidP="003B76E5">
            <w:pPr>
              <w:rPr>
                <w:rFonts w:ascii="Times New Roman" w:hAnsi="Times New Roman" w:cs="Times New Roman"/>
                <w:b/>
                <w:sz w:val="24"/>
                <w:szCs w:val="24"/>
              </w:rPr>
            </w:pPr>
            <w:r>
              <w:rPr>
                <w:rFonts w:ascii="Times New Roman" w:hAnsi="Times New Roman" w:cs="Times New Roman"/>
                <w:b/>
                <w:sz w:val="24"/>
                <w:szCs w:val="24"/>
              </w:rPr>
              <w:lastRenderedPageBreak/>
              <w:t>Conclusion - 5 to 10 mins</w:t>
            </w:r>
          </w:p>
          <w:p w:rsidR="00971390" w:rsidRPr="00961715" w:rsidRDefault="00971390" w:rsidP="00215E76">
            <w:pPr>
              <w:rPr>
                <w:rFonts w:ascii="Times New Roman" w:hAnsi="Times New Roman" w:cs="Times New Roman"/>
                <w:b/>
                <w:sz w:val="24"/>
                <w:szCs w:val="24"/>
              </w:rPr>
            </w:pPr>
            <w:r>
              <w:rPr>
                <w:rFonts w:ascii="Times New Roman" w:hAnsi="Times New Roman" w:cs="Times New Roman"/>
                <w:b/>
                <w:sz w:val="24"/>
                <w:szCs w:val="24"/>
              </w:rPr>
              <w:t xml:space="preserve">Students are to evaluate their own work and the other students', thus </w:t>
            </w:r>
            <w:r>
              <w:rPr>
                <w:rFonts w:ascii="Times New Roman" w:hAnsi="Times New Roman" w:cs="Times New Roman"/>
                <w:b/>
                <w:sz w:val="24"/>
                <w:szCs w:val="24"/>
              </w:rPr>
              <w:lastRenderedPageBreak/>
              <w:t>grasping a firm idea of what</w:t>
            </w:r>
            <w:r w:rsidR="00215E76">
              <w:rPr>
                <w:rFonts w:ascii="Times New Roman" w:hAnsi="Times New Roman" w:cs="Times New Roman"/>
                <w:b/>
                <w:sz w:val="24"/>
                <w:szCs w:val="24"/>
              </w:rPr>
              <w:t xml:space="preserve"> was achieved throughout the lesson</w:t>
            </w:r>
            <w:r>
              <w:rPr>
                <w:rFonts w:ascii="Times New Roman" w:hAnsi="Times New Roman" w:cs="Times New Roman"/>
                <w:b/>
                <w:sz w:val="24"/>
                <w:szCs w:val="24"/>
              </w:rPr>
              <w:t>.</w:t>
            </w:r>
          </w:p>
        </w:tc>
        <w:tc>
          <w:tcPr>
            <w:tcW w:w="3245" w:type="dxa"/>
            <w:tcBorders>
              <w:top w:val="single" w:sz="4" w:space="0" w:color="auto"/>
              <w:left w:val="single" w:sz="4" w:space="0" w:color="auto"/>
              <w:bottom w:val="single" w:sz="4" w:space="0" w:color="auto"/>
              <w:right w:val="single" w:sz="4" w:space="0" w:color="auto"/>
            </w:tcBorders>
          </w:tcPr>
          <w:p w:rsidR="00604874" w:rsidRPr="00604874" w:rsidRDefault="00604874" w:rsidP="00604874">
            <w:pPr>
              <w:rPr>
                <w:b/>
              </w:rPr>
            </w:pPr>
            <w:r w:rsidRPr="00604874">
              <w:rPr>
                <w:b/>
              </w:rPr>
              <w:lastRenderedPageBreak/>
              <w:t xml:space="preserve">RS2.7 Discusses how writers relate to their readers in different ways, how they create a variety of worlds through language and how </w:t>
            </w:r>
            <w:r w:rsidRPr="00604874">
              <w:rPr>
                <w:b/>
              </w:rPr>
              <w:lastRenderedPageBreak/>
              <w:t xml:space="preserve">they use language to achieve a wide range of purposes. </w:t>
            </w:r>
          </w:p>
          <w:p w:rsidR="00604874" w:rsidRPr="00AD5407" w:rsidRDefault="00604874" w:rsidP="00604874">
            <w:pPr>
              <w:autoSpaceDE w:val="0"/>
              <w:autoSpaceDN w:val="0"/>
              <w:adjustRightInd w:val="0"/>
              <w:spacing w:after="57" w:line="200" w:lineRule="atLeast"/>
              <w:rPr>
                <w:rFonts w:asciiTheme="majorHAnsi" w:hAnsiTheme="majorHAnsi" w:cs="HOOEO D+ Weidemann"/>
                <w:color w:val="000000"/>
                <w:sz w:val="24"/>
                <w:szCs w:val="24"/>
              </w:rPr>
            </w:pPr>
            <w:r w:rsidRPr="00AD5407">
              <w:rPr>
                <w:rFonts w:asciiTheme="majorHAnsi" w:hAnsiTheme="majorHAnsi" w:cs="HOOEO D+ Weidemann"/>
                <w:b/>
                <w:bCs/>
                <w:i/>
                <w:iCs/>
                <w:color w:val="000000"/>
                <w:sz w:val="24"/>
                <w:szCs w:val="24"/>
              </w:rPr>
              <w:t xml:space="preserve">Purpose </w:t>
            </w:r>
          </w:p>
          <w:p w:rsidR="00604874" w:rsidRPr="0076106C" w:rsidRDefault="00604874" w:rsidP="00604874">
            <w:pPr>
              <w:numPr>
                <w:ilvl w:val="0"/>
                <w:numId w:val="23"/>
              </w:numPr>
              <w:autoSpaceDE w:val="0"/>
              <w:autoSpaceDN w:val="0"/>
              <w:adjustRightInd w:val="0"/>
              <w:spacing w:after="0" w:line="240" w:lineRule="auto"/>
              <w:rPr>
                <w:rFonts w:asciiTheme="majorHAnsi" w:hAnsiTheme="majorHAnsi" w:cs="HOOEL L+ Weidemann"/>
                <w:color w:val="000000"/>
                <w:sz w:val="24"/>
                <w:szCs w:val="24"/>
              </w:rPr>
            </w:pPr>
            <w:r w:rsidRPr="00AD5407">
              <w:rPr>
                <w:rFonts w:asciiTheme="majorHAnsi" w:hAnsiTheme="majorHAnsi" w:cs="HOOEL L+ Weidemann"/>
                <w:i/>
                <w:iCs/>
                <w:color w:val="000000"/>
                <w:sz w:val="24"/>
                <w:szCs w:val="24"/>
              </w:rPr>
              <w:t xml:space="preserve">recognises and describes the purpose of a narrative, recount, procedure, information report </w:t>
            </w:r>
            <w:r w:rsidR="002B70BC">
              <w:rPr>
                <w:rFonts w:asciiTheme="majorHAnsi" w:hAnsiTheme="majorHAnsi" w:cs="HOOEL L+ Weidemann"/>
                <w:i/>
                <w:iCs/>
                <w:color w:val="000000"/>
                <w:sz w:val="24"/>
                <w:szCs w:val="24"/>
              </w:rPr>
              <w:t>, explanation.</w:t>
            </w:r>
          </w:p>
          <w:p w:rsidR="00422BCD" w:rsidRPr="00F52C9E" w:rsidRDefault="00422BCD" w:rsidP="00BF1A9B"/>
        </w:tc>
        <w:tc>
          <w:tcPr>
            <w:tcW w:w="4662" w:type="dxa"/>
            <w:gridSpan w:val="2"/>
            <w:tcBorders>
              <w:top w:val="single" w:sz="4" w:space="0" w:color="auto"/>
              <w:left w:val="single" w:sz="4" w:space="0" w:color="auto"/>
              <w:bottom w:val="single" w:sz="4" w:space="0" w:color="auto"/>
              <w:right w:val="single" w:sz="4" w:space="0" w:color="auto"/>
            </w:tcBorders>
          </w:tcPr>
          <w:p w:rsidR="00A076FB" w:rsidRDefault="00D270C1" w:rsidP="00D270C1">
            <w:pPr>
              <w:pStyle w:val="ListParagraph"/>
              <w:numPr>
                <w:ilvl w:val="0"/>
                <w:numId w:val="27"/>
              </w:numPr>
            </w:pPr>
            <w:r>
              <w:lastRenderedPageBreak/>
              <w:t xml:space="preserve">Discuss the final presented poster - is anything missing? Is the presentation appropriate for representing a life cycle? What could be added in future to make </w:t>
            </w:r>
            <w:r>
              <w:lastRenderedPageBreak/>
              <w:t>the poster more appealing (e.g. pictures, larger titles etc)</w:t>
            </w:r>
          </w:p>
          <w:p w:rsidR="00D270C1" w:rsidRPr="00680C55" w:rsidRDefault="00D270C1" w:rsidP="00D270C1">
            <w:pPr>
              <w:pStyle w:val="ListParagraph"/>
              <w:numPr>
                <w:ilvl w:val="0"/>
                <w:numId w:val="27"/>
              </w:numPr>
            </w:pPr>
            <w:r>
              <w:t xml:space="preserve">Are the stages represented through </w:t>
            </w:r>
            <w:r w:rsidR="007D0E9F">
              <w:t>arrows or other line vectors? What does this suggest (e.g. that one stage leads to another) and how does the text connectives contribute to these vectors? (e.g. they ensure the sequence is established).</w:t>
            </w:r>
          </w:p>
        </w:tc>
        <w:tc>
          <w:tcPr>
            <w:tcW w:w="3020" w:type="dxa"/>
            <w:tcBorders>
              <w:top w:val="single" w:sz="4" w:space="0" w:color="auto"/>
              <w:left w:val="single" w:sz="4" w:space="0" w:color="auto"/>
              <w:bottom w:val="single" w:sz="4" w:space="0" w:color="auto"/>
              <w:right w:val="single" w:sz="4" w:space="0" w:color="auto"/>
            </w:tcBorders>
          </w:tcPr>
          <w:p w:rsidR="00143CF4" w:rsidRDefault="007D0E9F" w:rsidP="007D0E9F">
            <w:pPr>
              <w:pStyle w:val="ListParagraph"/>
              <w:numPr>
                <w:ilvl w:val="0"/>
                <w:numId w:val="27"/>
              </w:numPr>
            </w:pPr>
            <w:r>
              <w:lastRenderedPageBreak/>
              <w:t>finished class poster</w:t>
            </w:r>
          </w:p>
          <w:p w:rsidR="007D0E9F" w:rsidRDefault="007D0E9F" w:rsidP="007D0E9F"/>
          <w:p w:rsidR="007D0E9F" w:rsidRPr="00A076FB" w:rsidRDefault="007D0E9F" w:rsidP="007D0E9F">
            <w:r>
              <w:t xml:space="preserve">Students are seated in front of the board </w:t>
            </w:r>
            <w:r>
              <w:lastRenderedPageBreak/>
              <w:t>on the floor.</w:t>
            </w:r>
          </w:p>
        </w:tc>
      </w:tr>
      <w:tr w:rsidR="002B6B26" w:rsidRPr="00961715" w:rsidTr="003B76E5">
        <w:trPr>
          <w:cantSplit/>
        </w:trPr>
        <w:tc>
          <w:tcPr>
            <w:tcW w:w="14176" w:type="dxa"/>
            <w:gridSpan w:val="5"/>
          </w:tcPr>
          <w:p w:rsidR="002B6B26" w:rsidRPr="00961715" w:rsidRDefault="002B6B26" w:rsidP="003B76E5">
            <w:pPr>
              <w:rPr>
                <w:rFonts w:ascii="Times New Roman" w:hAnsi="Times New Roman" w:cs="Times New Roman"/>
                <w:sz w:val="24"/>
                <w:szCs w:val="24"/>
              </w:rPr>
            </w:pPr>
            <w:r w:rsidRPr="00961715">
              <w:rPr>
                <w:rFonts w:ascii="Times New Roman" w:hAnsi="Times New Roman" w:cs="Times New Roman"/>
                <w:b/>
                <w:sz w:val="24"/>
                <w:szCs w:val="24"/>
              </w:rPr>
              <w:lastRenderedPageBreak/>
              <w:t>Lesson Evaluation:</w:t>
            </w:r>
            <w:r w:rsidRPr="00961715">
              <w:rPr>
                <w:rFonts w:ascii="Times New Roman" w:hAnsi="Times New Roman" w:cs="Times New Roman"/>
                <w:sz w:val="24"/>
                <w:szCs w:val="24"/>
              </w:rPr>
              <w:t xml:space="preserve"> Did students achieve the lesson outcomes? If not, what would need to be modified to enhance student learning? </w:t>
            </w:r>
          </w:p>
          <w:p w:rsidR="002B6B26" w:rsidRPr="00961715" w:rsidRDefault="002B6B26" w:rsidP="003B76E5">
            <w:pPr>
              <w:rPr>
                <w:rFonts w:ascii="Times New Roman" w:hAnsi="Times New Roman" w:cs="Times New Roman"/>
                <w:sz w:val="24"/>
                <w:szCs w:val="24"/>
              </w:rPr>
            </w:pPr>
            <w:r w:rsidRPr="00961715">
              <w:rPr>
                <w:rFonts w:ascii="Times New Roman" w:hAnsi="Times New Roman" w:cs="Times New Roman"/>
                <w:sz w:val="24"/>
                <w:szCs w:val="24"/>
              </w:rPr>
              <w:t xml:space="preserve">                                      Were students engaged in the learning throughout the process? Why/why not was this the case? </w:t>
            </w:r>
          </w:p>
          <w:p w:rsidR="002B6B26" w:rsidRPr="00961715" w:rsidRDefault="002B6B26" w:rsidP="003B76E5">
            <w:pPr>
              <w:rPr>
                <w:rFonts w:ascii="Times New Roman" w:hAnsi="Times New Roman" w:cs="Times New Roman"/>
                <w:sz w:val="24"/>
                <w:szCs w:val="24"/>
              </w:rPr>
            </w:pPr>
            <w:r w:rsidRPr="00961715">
              <w:rPr>
                <w:rFonts w:ascii="Times New Roman" w:hAnsi="Times New Roman" w:cs="Times New Roman"/>
                <w:sz w:val="24"/>
                <w:szCs w:val="24"/>
              </w:rPr>
              <w:t xml:space="preserve">                                      Did the students understand the relevance of the concepts explored? In what ways was this evident?</w:t>
            </w:r>
          </w:p>
          <w:p w:rsidR="002B6B26" w:rsidRPr="00961715" w:rsidRDefault="002B6B26" w:rsidP="003B76E5">
            <w:pPr>
              <w:rPr>
                <w:rFonts w:ascii="Times New Roman" w:hAnsi="Times New Roman" w:cs="Times New Roman"/>
                <w:sz w:val="24"/>
                <w:szCs w:val="24"/>
              </w:rPr>
            </w:pPr>
            <w:r w:rsidRPr="00961715">
              <w:rPr>
                <w:rFonts w:ascii="Times New Roman" w:hAnsi="Times New Roman" w:cs="Times New Roman"/>
                <w:sz w:val="24"/>
                <w:szCs w:val="24"/>
              </w:rPr>
              <w:t xml:space="preserve">                                     Were the concepts explored relevant for subsequent lessons? How? </w:t>
            </w:r>
          </w:p>
          <w:p w:rsidR="002B6B26" w:rsidRPr="00961715" w:rsidRDefault="002B6B26" w:rsidP="003B76E5">
            <w:pPr>
              <w:rPr>
                <w:rFonts w:ascii="Times New Roman" w:hAnsi="Times New Roman" w:cs="Times New Roman"/>
                <w:sz w:val="24"/>
                <w:szCs w:val="24"/>
              </w:rPr>
            </w:pPr>
            <w:r w:rsidRPr="00961715">
              <w:rPr>
                <w:rFonts w:ascii="Times New Roman" w:hAnsi="Times New Roman" w:cs="Times New Roman"/>
                <w:sz w:val="24"/>
                <w:szCs w:val="24"/>
              </w:rPr>
              <w:t xml:space="preserve">                                     </w:t>
            </w:r>
            <w:r w:rsidR="00543E24">
              <w:rPr>
                <w:rFonts w:ascii="Times New Roman" w:hAnsi="Times New Roman" w:cs="Times New Roman"/>
                <w:sz w:val="24"/>
                <w:szCs w:val="24"/>
              </w:rPr>
              <w:t>Were the</w:t>
            </w:r>
            <w:r>
              <w:rPr>
                <w:rFonts w:ascii="Times New Roman" w:hAnsi="Times New Roman" w:cs="Times New Roman"/>
                <w:sz w:val="24"/>
                <w:szCs w:val="24"/>
              </w:rPr>
              <w:t xml:space="preserve"> works finished or was there not enough time? How could this be improved?</w:t>
            </w:r>
          </w:p>
          <w:p w:rsidR="002B6B26" w:rsidRDefault="002B6B26" w:rsidP="003B76E5">
            <w:pPr>
              <w:pStyle w:val="BodyText"/>
              <w:rPr>
                <w:rFonts w:ascii="Times New Roman" w:hAnsi="Times New Roman"/>
                <w:sz w:val="24"/>
                <w:szCs w:val="24"/>
              </w:rPr>
            </w:pPr>
            <w:r>
              <w:rPr>
                <w:rFonts w:ascii="Times New Roman" w:hAnsi="Times New Roman"/>
                <w:sz w:val="24"/>
                <w:szCs w:val="24"/>
              </w:rPr>
              <w:t xml:space="preserve">                                     How were students motivated to</w:t>
            </w:r>
            <w:r w:rsidR="00543E24">
              <w:rPr>
                <w:rFonts w:ascii="Times New Roman" w:hAnsi="Times New Roman"/>
                <w:sz w:val="24"/>
                <w:szCs w:val="24"/>
              </w:rPr>
              <w:t xml:space="preserve"> achieve a finished piece of</w:t>
            </w:r>
            <w:r>
              <w:rPr>
                <w:rFonts w:ascii="Times New Roman" w:hAnsi="Times New Roman"/>
                <w:sz w:val="24"/>
                <w:szCs w:val="24"/>
              </w:rPr>
              <w:t xml:space="preserve"> work? </w:t>
            </w:r>
          </w:p>
          <w:p w:rsidR="006E65AA" w:rsidRDefault="006E65AA" w:rsidP="003B76E5">
            <w:pPr>
              <w:pStyle w:val="BodyText"/>
              <w:rPr>
                <w:rFonts w:ascii="Times New Roman" w:hAnsi="Times New Roman"/>
                <w:sz w:val="24"/>
                <w:szCs w:val="24"/>
              </w:rPr>
            </w:pPr>
            <w:r>
              <w:rPr>
                <w:rFonts w:ascii="Times New Roman" w:hAnsi="Times New Roman"/>
                <w:sz w:val="24"/>
                <w:szCs w:val="24"/>
              </w:rPr>
              <w:t xml:space="preserve">                      </w:t>
            </w:r>
          </w:p>
          <w:p w:rsidR="006E65AA" w:rsidRPr="00961715" w:rsidRDefault="006E65AA" w:rsidP="003B76E5">
            <w:pPr>
              <w:pStyle w:val="BodyText"/>
              <w:rPr>
                <w:rFonts w:ascii="Times New Roman" w:hAnsi="Times New Roman"/>
                <w:sz w:val="24"/>
                <w:szCs w:val="24"/>
              </w:rPr>
            </w:pPr>
            <w:r>
              <w:rPr>
                <w:rFonts w:ascii="Times New Roman" w:hAnsi="Times New Roman"/>
                <w:sz w:val="24"/>
                <w:szCs w:val="24"/>
              </w:rPr>
              <w:t xml:space="preserve">                                     How effectively did students contribute to editing and creating final piece of work?</w:t>
            </w:r>
          </w:p>
        </w:tc>
      </w:tr>
    </w:tbl>
    <w:p w:rsidR="002B6B26" w:rsidRPr="00961715" w:rsidRDefault="002B6B26" w:rsidP="002B6B26">
      <w:pPr>
        <w:rPr>
          <w:rFonts w:ascii="Times New Roman" w:hAnsi="Times New Roman" w:cs="Times New Roman"/>
          <w:sz w:val="24"/>
          <w:szCs w:val="24"/>
        </w:rPr>
      </w:pPr>
    </w:p>
    <w:p w:rsidR="002B6B26" w:rsidRPr="00961715" w:rsidRDefault="002B6B26" w:rsidP="002B6B26">
      <w:pPr>
        <w:rPr>
          <w:rFonts w:ascii="Times New Roman" w:hAnsi="Times New Roman" w:cs="Times New Roman"/>
          <w:sz w:val="24"/>
          <w:szCs w:val="24"/>
        </w:rPr>
      </w:pPr>
    </w:p>
    <w:p w:rsidR="009C1544" w:rsidRDefault="009C1544"/>
    <w:sectPr w:rsidR="009C1544" w:rsidSect="002B6B26">
      <w:pgSz w:w="16838" w:h="11906"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36C" w:rsidRDefault="0024636C" w:rsidP="002B6B26">
      <w:pPr>
        <w:spacing w:after="0" w:line="240" w:lineRule="auto"/>
      </w:pPr>
      <w:r>
        <w:separator/>
      </w:r>
    </w:p>
  </w:endnote>
  <w:endnote w:type="continuationSeparator" w:id="0">
    <w:p w:rsidR="0024636C" w:rsidRDefault="0024636C" w:rsidP="002B6B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OOEL L+ Weidemann">
    <w:altName w:val="Weidemann"/>
    <w:panose1 w:val="00000000000000000000"/>
    <w:charset w:val="00"/>
    <w:family w:val="roman"/>
    <w:notTrueType/>
    <w:pitch w:val="default"/>
    <w:sig w:usb0="00000003" w:usb1="00000000" w:usb2="00000000" w:usb3="00000000" w:csb0="00000001" w:csb1="00000000"/>
  </w:font>
  <w:font w:name="HOOEO D+ Weidemann">
    <w:altName w:val="Weidemann"/>
    <w:panose1 w:val="00000000000000000000"/>
    <w:charset w:val="00"/>
    <w:family w:val="roman"/>
    <w:notTrueType/>
    <w:pitch w:val="default"/>
    <w:sig w:usb0="00000003" w:usb1="00000000" w:usb2="00000000" w:usb3="00000000" w:csb0="00000001" w:csb1="00000000"/>
  </w:font>
  <w:font w:name="HOOEL J+ Weidemann">
    <w:altName w:val="Weideman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eawood-Bold">
    <w:panose1 w:val="00000000000000000000"/>
    <w:charset w:val="00"/>
    <w:family w:val="roman"/>
    <w:notTrueType/>
    <w:pitch w:val="default"/>
    <w:sig w:usb0="00000003" w:usb1="00000000" w:usb2="00000000" w:usb3="00000000" w:csb0="00000001" w:csb1="00000000"/>
  </w:font>
  <w:font w:name="Leawood-BoldItalic">
    <w:panose1 w:val="00000000000000000000"/>
    <w:charset w:val="00"/>
    <w:family w:val="roman"/>
    <w:notTrueType/>
    <w:pitch w:val="default"/>
    <w:sig w:usb0="00000003" w:usb1="00000000" w:usb2="00000000" w:usb3="00000000" w:csb0="00000001" w:csb1="00000000"/>
  </w:font>
  <w:font w:name="Leawood-BookItalic">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36C" w:rsidRDefault="0024636C" w:rsidP="002B6B26">
      <w:pPr>
        <w:spacing w:after="0" w:line="240" w:lineRule="auto"/>
      </w:pPr>
      <w:r>
        <w:separator/>
      </w:r>
    </w:p>
  </w:footnote>
  <w:footnote w:type="continuationSeparator" w:id="0">
    <w:p w:rsidR="0024636C" w:rsidRDefault="0024636C" w:rsidP="002B6B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10A9E3"/>
    <w:multiLevelType w:val="hybridMultilevel"/>
    <w:tmpl w:val="B8F1EA4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0C72E09"/>
    <w:multiLevelType w:val="hybridMultilevel"/>
    <w:tmpl w:val="8312B9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3786003"/>
    <w:multiLevelType w:val="hybridMultilevel"/>
    <w:tmpl w:val="E5E9741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E782C39C"/>
    <w:multiLevelType w:val="hybridMultilevel"/>
    <w:tmpl w:val="9BABE39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96E0172"/>
    <w:multiLevelType w:val="hybridMultilevel"/>
    <w:tmpl w:val="B6C05F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DA11A84"/>
    <w:multiLevelType w:val="hybridMultilevel"/>
    <w:tmpl w:val="B8F07C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ACF26DE"/>
    <w:multiLevelType w:val="hybridMultilevel"/>
    <w:tmpl w:val="B48CD2A4"/>
    <w:lvl w:ilvl="0" w:tplc="0C090001">
      <w:start w:val="1"/>
      <w:numFmt w:val="bullet"/>
      <w:lvlText w:val=""/>
      <w:lvlJc w:val="left"/>
      <w:pPr>
        <w:ind w:left="902" w:hanging="360"/>
      </w:pPr>
      <w:rPr>
        <w:rFonts w:ascii="Symbol" w:hAnsi="Symbol" w:hint="default"/>
      </w:rPr>
    </w:lvl>
    <w:lvl w:ilvl="1" w:tplc="0C090003" w:tentative="1">
      <w:start w:val="1"/>
      <w:numFmt w:val="bullet"/>
      <w:lvlText w:val="o"/>
      <w:lvlJc w:val="left"/>
      <w:pPr>
        <w:ind w:left="1622" w:hanging="360"/>
      </w:pPr>
      <w:rPr>
        <w:rFonts w:ascii="Courier New" w:hAnsi="Courier New" w:cs="Courier New" w:hint="default"/>
      </w:rPr>
    </w:lvl>
    <w:lvl w:ilvl="2" w:tplc="0C090005" w:tentative="1">
      <w:start w:val="1"/>
      <w:numFmt w:val="bullet"/>
      <w:lvlText w:val=""/>
      <w:lvlJc w:val="left"/>
      <w:pPr>
        <w:ind w:left="2342" w:hanging="360"/>
      </w:pPr>
      <w:rPr>
        <w:rFonts w:ascii="Wingdings" w:hAnsi="Wingdings" w:hint="default"/>
      </w:rPr>
    </w:lvl>
    <w:lvl w:ilvl="3" w:tplc="0C090001" w:tentative="1">
      <w:start w:val="1"/>
      <w:numFmt w:val="bullet"/>
      <w:lvlText w:val=""/>
      <w:lvlJc w:val="left"/>
      <w:pPr>
        <w:ind w:left="3062" w:hanging="360"/>
      </w:pPr>
      <w:rPr>
        <w:rFonts w:ascii="Symbol" w:hAnsi="Symbol" w:hint="default"/>
      </w:rPr>
    </w:lvl>
    <w:lvl w:ilvl="4" w:tplc="0C090003" w:tentative="1">
      <w:start w:val="1"/>
      <w:numFmt w:val="bullet"/>
      <w:lvlText w:val="o"/>
      <w:lvlJc w:val="left"/>
      <w:pPr>
        <w:ind w:left="3782" w:hanging="360"/>
      </w:pPr>
      <w:rPr>
        <w:rFonts w:ascii="Courier New" w:hAnsi="Courier New" w:cs="Courier New" w:hint="default"/>
      </w:rPr>
    </w:lvl>
    <w:lvl w:ilvl="5" w:tplc="0C090005" w:tentative="1">
      <w:start w:val="1"/>
      <w:numFmt w:val="bullet"/>
      <w:lvlText w:val=""/>
      <w:lvlJc w:val="left"/>
      <w:pPr>
        <w:ind w:left="4502" w:hanging="360"/>
      </w:pPr>
      <w:rPr>
        <w:rFonts w:ascii="Wingdings" w:hAnsi="Wingdings" w:hint="default"/>
      </w:rPr>
    </w:lvl>
    <w:lvl w:ilvl="6" w:tplc="0C090001" w:tentative="1">
      <w:start w:val="1"/>
      <w:numFmt w:val="bullet"/>
      <w:lvlText w:val=""/>
      <w:lvlJc w:val="left"/>
      <w:pPr>
        <w:ind w:left="5222" w:hanging="360"/>
      </w:pPr>
      <w:rPr>
        <w:rFonts w:ascii="Symbol" w:hAnsi="Symbol" w:hint="default"/>
      </w:rPr>
    </w:lvl>
    <w:lvl w:ilvl="7" w:tplc="0C090003" w:tentative="1">
      <w:start w:val="1"/>
      <w:numFmt w:val="bullet"/>
      <w:lvlText w:val="o"/>
      <w:lvlJc w:val="left"/>
      <w:pPr>
        <w:ind w:left="5942" w:hanging="360"/>
      </w:pPr>
      <w:rPr>
        <w:rFonts w:ascii="Courier New" w:hAnsi="Courier New" w:cs="Courier New" w:hint="default"/>
      </w:rPr>
    </w:lvl>
    <w:lvl w:ilvl="8" w:tplc="0C090005" w:tentative="1">
      <w:start w:val="1"/>
      <w:numFmt w:val="bullet"/>
      <w:lvlText w:val=""/>
      <w:lvlJc w:val="left"/>
      <w:pPr>
        <w:ind w:left="6662" w:hanging="360"/>
      </w:pPr>
      <w:rPr>
        <w:rFonts w:ascii="Wingdings" w:hAnsi="Wingdings" w:hint="default"/>
      </w:rPr>
    </w:lvl>
  </w:abstractNum>
  <w:abstractNum w:abstractNumId="7">
    <w:nsid w:val="1B792764"/>
    <w:multiLevelType w:val="hybridMultilevel"/>
    <w:tmpl w:val="DC8443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1FC79A8"/>
    <w:multiLevelType w:val="hybridMultilevel"/>
    <w:tmpl w:val="0CCE90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7343C16"/>
    <w:multiLevelType w:val="hybridMultilevel"/>
    <w:tmpl w:val="8DEAC1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9793E3E"/>
    <w:multiLevelType w:val="hybridMultilevel"/>
    <w:tmpl w:val="1B88A6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2F801AE"/>
    <w:multiLevelType w:val="hybridMultilevel"/>
    <w:tmpl w:val="291CA16C"/>
    <w:lvl w:ilvl="0" w:tplc="0C090001">
      <w:start w:val="1"/>
      <w:numFmt w:val="bullet"/>
      <w:lvlText w:val=""/>
      <w:lvlJc w:val="left"/>
      <w:pPr>
        <w:ind w:left="763" w:hanging="360"/>
      </w:pPr>
      <w:rPr>
        <w:rFonts w:ascii="Symbol" w:hAnsi="Symbol" w:hint="default"/>
      </w:rPr>
    </w:lvl>
    <w:lvl w:ilvl="1" w:tplc="0C090003" w:tentative="1">
      <w:start w:val="1"/>
      <w:numFmt w:val="bullet"/>
      <w:lvlText w:val="o"/>
      <w:lvlJc w:val="left"/>
      <w:pPr>
        <w:ind w:left="1483" w:hanging="360"/>
      </w:pPr>
      <w:rPr>
        <w:rFonts w:ascii="Courier New" w:hAnsi="Courier New" w:cs="Courier New" w:hint="default"/>
      </w:rPr>
    </w:lvl>
    <w:lvl w:ilvl="2" w:tplc="0C090005" w:tentative="1">
      <w:start w:val="1"/>
      <w:numFmt w:val="bullet"/>
      <w:lvlText w:val=""/>
      <w:lvlJc w:val="left"/>
      <w:pPr>
        <w:ind w:left="2203" w:hanging="360"/>
      </w:pPr>
      <w:rPr>
        <w:rFonts w:ascii="Wingdings" w:hAnsi="Wingdings" w:hint="default"/>
      </w:rPr>
    </w:lvl>
    <w:lvl w:ilvl="3" w:tplc="0C090001" w:tentative="1">
      <w:start w:val="1"/>
      <w:numFmt w:val="bullet"/>
      <w:lvlText w:val=""/>
      <w:lvlJc w:val="left"/>
      <w:pPr>
        <w:ind w:left="2923" w:hanging="360"/>
      </w:pPr>
      <w:rPr>
        <w:rFonts w:ascii="Symbol" w:hAnsi="Symbol" w:hint="default"/>
      </w:rPr>
    </w:lvl>
    <w:lvl w:ilvl="4" w:tplc="0C090003" w:tentative="1">
      <w:start w:val="1"/>
      <w:numFmt w:val="bullet"/>
      <w:lvlText w:val="o"/>
      <w:lvlJc w:val="left"/>
      <w:pPr>
        <w:ind w:left="3643" w:hanging="360"/>
      </w:pPr>
      <w:rPr>
        <w:rFonts w:ascii="Courier New" w:hAnsi="Courier New" w:cs="Courier New" w:hint="default"/>
      </w:rPr>
    </w:lvl>
    <w:lvl w:ilvl="5" w:tplc="0C090005" w:tentative="1">
      <w:start w:val="1"/>
      <w:numFmt w:val="bullet"/>
      <w:lvlText w:val=""/>
      <w:lvlJc w:val="left"/>
      <w:pPr>
        <w:ind w:left="4363" w:hanging="360"/>
      </w:pPr>
      <w:rPr>
        <w:rFonts w:ascii="Wingdings" w:hAnsi="Wingdings" w:hint="default"/>
      </w:rPr>
    </w:lvl>
    <w:lvl w:ilvl="6" w:tplc="0C090001" w:tentative="1">
      <w:start w:val="1"/>
      <w:numFmt w:val="bullet"/>
      <w:lvlText w:val=""/>
      <w:lvlJc w:val="left"/>
      <w:pPr>
        <w:ind w:left="5083" w:hanging="360"/>
      </w:pPr>
      <w:rPr>
        <w:rFonts w:ascii="Symbol" w:hAnsi="Symbol" w:hint="default"/>
      </w:rPr>
    </w:lvl>
    <w:lvl w:ilvl="7" w:tplc="0C090003" w:tentative="1">
      <w:start w:val="1"/>
      <w:numFmt w:val="bullet"/>
      <w:lvlText w:val="o"/>
      <w:lvlJc w:val="left"/>
      <w:pPr>
        <w:ind w:left="5803" w:hanging="360"/>
      </w:pPr>
      <w:rPr>
        <w:rFonts w:ascii="Courier New" w:hAnsi="Courier New" w:cs="Courier New" w:hint="default"/>
      </w:rPr>
    </w:lvl>
    <w:lvl w:ilvl="8" w:tplc="0C090005" w:tentative="1">
      <w:start w:val="1"/>
      <w:numFmt w:val="bullet"/>
      <w:lvlText w:val=""/>
      <w:lvlJc w:val="left"/>
      <w:pPr>
        <w:ind w:left="6523" w:hanging="360"/>
      </w:pPr>
      <w:rPr>
        <w:rFonts w:ascii="Wingdings" w:hAnsi="Wingdings" w:hint="default"/>
      </w:rPr>
    </w:lvl>
  </w:abstractNum>
  <w:abstractNum w:abstractNumId="12">
    <w:nsid w:val="338B2B2B"/>
    <w:multiLevelType w:val="hybridMultilevel"/>
    <w:tmpl w:val="7CB00C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B8814A6"/>
    <w:multiLevelType w:val="hybridMultilevel"/>
    <w:tmpl w:val="E7DDEEB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411877A0"/>
    <w:multiLevelType w:val="hybridMultilevel"/>
    <w:tmpl w:val="7E9206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2D35DED"/>
    <w:multiLevelType w:val="hybridMultilevel"/>
    <w:tmpl w:val="107CD0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CD66923"/>
    <w:multiLevelType w:val="hybridMultilevel"/>
    <w:tmpl w:val="7D6AB1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022775C"/>
    <w:multiLevelType w:val="hybridMultilevel"/>
    <w:tmpl w:val="A44C706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nsid w:val="56460437"/>
    <w:multiLevelType w:val="hybridMultilevel"/>
    <w:tmpl w:val="2EDAE2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C4F071C"/>
    <w:multiLevelType w:val="hybridMultilevel"/>
    <w:tmpl w:val="84FAFAEE"/>
    <w:lvl w:ilvl="0" w:tplc="FFFFFFFF">
      <w:start w:val="1"/>
      <w:numFmt w:val="bullet"/>
      <w:pStyle w:val="2Table-BulletTex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w:hAnsi="Courier"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w:hAnsi="Courier"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w:hAnsi="Courier" w:hint="default"/>
      </w:rPr>
    </w:lvl>
    <w:lvl w:ilvl="8" w:tplc="FFFFFFFF" w:tentative="1">
      <w:start w:val="1"/>
      <w:numFmt w:val="bullet"/>
      <w:lvlText w:val=""/>
      <w:lvlJc w:val="left"/>
      <w:pPr>
        <w:tabs>
          <w:tab w:val="num" w:pos="6480"/>
        </w:tabs>
        <w:ind w:left="6480" w:hanging="360"/>
      </w:pPr>
      <w:rPr>
        <w:rFonts w:ascii="Symbol" w:hAnsi="Symbol" w:hint="default"/>
      </w:rPr>
    </w:lvl>
  </w:abstractNum>
  <w:abstractNum w:abstractNumId="20">
    <w:nsid w:val="625F1FD6"/>
    <w:multiLevelType w:val="hybridMultilevel"/>
    <w:tmpl w:val="245898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3242B5B"/>
    <w:multiLevelType w:val="hybridMultilevel"/>
    <w:tmpl w:val="E74E4C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5E278F"/>
    <w:multiLevelType w:val="hybridMultilevel"/>
    <w:tmpl w:val="C7A20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57C12E4"/>
    <w:multiLevelType w:val="hybridMultilevel"/>
    <w:tmpl w:val="2294F69C"/>
    <w:lvl w:ilvl="0" w:tplc="0C090001">
      <w:start w:val="1"/>
      <w:numFmt w:val="bullet"/>
      <w:lvlText w:val=""/>
      <w:lvlJc w:val="left"/>
      <w:pPr>
        <w:ind w:left="902" w:hanging="360"/>
      </w:pPr>
      <w:rPr>
        <w:rFonts w:ascii="Symbol" w:hAnsi="Symbol" w:hint="default"/>
      </w:rPr>
    </w:lvl>
    <w:lvl w:ilvl="1" w:tplc="0C090003" w:tentative="1">
      <w:start w:val="1"/>
      <w:numFmt w:val="bullet"/>
      <w:lvlText w:val="o"/>
      <w:lvlJc w:val="left"/>
      <w:pPr>
        <w:ind w:left="1622" w:hanging="360"/>
      </w:pPr>
      <w:rPr>
        <w:rFonts w:ascii="Courier New" w:hAnsi="Courier New" w:cs="Courier New" w:hint="default"/>
      </w:rPr>
    </w:lvl>
    <w:lvl w:ilvl="2" w:tplc="0C090005" w:tentative="1">
      <w:start w:val="1"/>
      <w:numFmt w:val="bullet"/>
      <w:lvlText w:val=""/>
      <w:lvlJc w:val="left"/>
      <w:pPr>
        <w:ind w:left="2342" w:hanging="360"/>
      </w:pPr>
      <w:rPr>
        <w:rFonts w:ascii="Wingdings" w:hAnsi="Wingdings" w:hint="default"/>
      </w:rPr>
    </w:lvl>
    <w:lvl w:ilvl="3" w:tplc="0C090001" w:tentative="1">
      <w:start w:val="1"/>
      <w:numFmt w:val="bullet"/>
      <w:lvlText w:val=""/>
      <w:lvlJc w:val="left"/>
      <w:pPr>
        <w:ind w:left="3062" w:hanging="360"/>
      </w:pPr>
      <w:rPr>
        <w:rFonts w:ascii="Symbol" w:hAnsi="Symbol" w:hint="default"/>
      </w:rPr>
    </w:lvl>
    <w:lvl w:ilvl="4" w:tplc="0C090003" w:tentative="1">
      <w:start w:val="1"/>
      <w:numFmt w:val="bullet"/>
      <w:lvlText w:val="o"/>
      <w:lvlJc w:val="left"/>
      <w:pPr>
        <w:ind w:left="3782" w:hanging="360"/>
      </w:pPr>
      <w:rPr>
        <w:rFonts w:ascii="Courier New" w:hAnsi="Courier New" w:cs="Courier New" w:hint="default"/>
      </w:rPr>
    </w:lvl>
    <w:lvl w:ilvl="5" w:tplc="0C090005" w:tentative="1">
      <w:start w:val="1"/>
      <w:numFmt w:val="bullet"/>
      <w:lvlText w:val=""/>
      <w:lvlJc w:val="left"/>
      <w:pPr>
        <w:ind w:left="4502" w:hanging="360"/>
      </w:pPr>
      <w:rPr>
        <w:rFonts w:ascii="Wingdings" w:hAnsi="Wingdings" w:hint="default"/>
      </w:rPr>
    </w:lvl>
    <w:lvl w:ilvl="6" w:tplc="0C090001" w:tentative="1">
      <w:start w:val="1"/>
      <w:numFmt w:val="bullet"/>
      <w:lvlText w:val=""/>
      <w:lvlJc w:val="left"/>
      <w:pPr>
        <w:ind w:left="5222" w:hanging="360"/>
      </w:pPr>
      <w:rPr>
        <w:rFonts w:ascii="Symbol" w:hAnsi="Symbol" w:hint="default"/>
      </w:rPr>
    </w:lvl>
    <w:lvl w:ilvl="7" w:tplc="0C090003" w:tentative="1">
      <w:start w:val="1"/>
      <w:numFmt w:val="bullet"/>
      <w:lvlText w:val="o"/>
      <w:lvlJc w:val="left"/>
      <w:pPr>
        <w:ind w:left="5942" w:hanging="360"/>
      </w:pPr>
      <w:rPr>
        <w:rFonts w:ascii="Courier New" w:hAnsi="Courier New" w:cs="Courier New" w:hint="default"/>
      </w:rPr>
    </w:lvl>
    <w:lvl w:ilvl="8" w:tplc="0C090005" w:tentative="1">
      <w:start w:val="1"/>
      <w:numFmt w:val="bullet"/>
      <w:lvlText w:val=""/>
      <w:lvlJc w:val="left"/>
      <w:pPr>
        <w:ind w:left="6662" w:hanging="360"/>
      </w:pPr>
      <w:rPr>
        <w:rFonts w:ascii="Wingdings" w:hAnsi="Wingdings" w:hint="default"/>
      </w:rPr>
    </w:lvl>
  </w:abstractNum>
  <w:abstractNum w:abstractNumId="24">
    <w:nsid w:val="6ACF53A1"/>
    <w:multiLevelType w:val="hybridMultilevel"/>
    <w:tmpl w:val="F9EC84EC"/>
    <w:lvl w:ilvl="0" w:tplc="0C090001">
      <w:start w:val="1"/>
      <w:numFmt w:val="bullet"/>
      <w:lvlText w:val=""/>
      <w:lvlJc w:val="left"/>
      <w:pPr>
        <w:ind w:left="1622" w:hanging="360"/>
      </w:pPr>
      <w:rPr>
        <w:rFonts w:ascii="Symbol" w:hAnsi="Symbol" w:hint="default"/>
      </w:rPr>
    </w:lvl>
    <w:lvl w:ilvl="1" w:tplc="0C090003" w:tentative="1">
      <w:start w:val="1"/>
      <w:numFmt w:val="bullet"/>
      <w:lvlText w:val="o"/>
      <w:lvlJc w:val="left"/>
      <w:pPr>
        <w:ind w:left="2342" w:hanging="360"/>
      </w:pPr>
      <w:rPr>
        <w:rFonts w:ascii="Courier New" w:hAnsi="Courier New" w:cs="Courier New" w:hint="default"/>
      </w:rPr>
    </w:lvl>
    <w:lvl w:ilvl="2" w:tplc="0C090005" w:tentative="1">
      <w:start w:val="1"/>
      <w:numFmt w:val="bullet"/>
      <w:lvlText w:val=""/>
      <w:lvlJc w:val="left"/>
      <w:pPr>
        <w:ind w:left="3062" w:hanging="360"/>
      </w:pPr>
      <w:rPr>
        <w:rFonts w:ascii="Wingdings" w:hAnsi="Wingdings" w:hint="default"/>
      </w:rPr>
    </w:lvl>
    <w:lvl w:ilvl="3" w:tplc="0C090001" w:tentative="1">
      <w:start w:val="1"/>
      <w:numFmt w:val="bullet"/>
      <w:lvlText w:val=""/>
      <w:lvlJc w:val="left"/>
      <w:pPr>
        <w:ind w:left="3782" w:hanging="360"/>
      </w:pPr>
      <w:rPr>
        <w:rFonts w:ascii="Symbol" w:hAnsi="Symbol" w:hint="default"/>
      </w:rPr>
    </w:lvl>
    <w:lvl w:ilvl="4" w:tplc="0C090003" w:tentative="1">
      <w:start w:val="1"/>
      <w:numFmt w:val="bullet"/>
      <w:lvlText w:val="o"/>
      <w:lvlJc w:val="left"/>
      <w:pPr>
        <w:ind w:left="4502" w:hanging="360"/>
      </w:pPr>
      <w:rPr>
        <w:rFonts w:ascii="Courier New" w:hAnsi="Courier New" w:cs="Courier New" w:hint="default"/>
      </w:rPr>
    </w:lvl>
    <w:lvl w:ilvl="5" w:tplc="0C090005" w:tentative="1">
      <w:start w:val="1"/>
      <w:numFmt w:val="bullet"/>
      <w:lvlText w:val=""/>
      <w:lvlJc w:val="left"/>
      <w:pPr>
        <w:ind w:left="5222" w:hanging="360"/>
      </w:pPr>
      <w:rPr>
        <w:rFonts w:ascii="Wingdings" w:hAnsi="Wingdings" w:hint="default"/>
      </w:rPr>
    </w:lvl>
    <w:lvl w:ilvl="6" w:tplc="0C090001" w:tentative="1">
      <w:start w:val="1"/>
      <w:numFmt w:val="bullet"/>
      <w:lvlText w:val=""/>
      <w:lvlJc w:val="left"/>
      <w:pPr>
        <w:ind w:left="5942" w:hanging="360"/>
      </w:pPr>
      <w:rPr>
        <w:rFonts w:ascii="Symbol" w:hAnsi="Symbol" w:hint="default"/>
      </w:rPr>
    </w:lvl>
    <w:lvl w:ilvl="7" w:tplc="0C090003" w:tentative="1">
      <w:start w:val="1"/>
      <w:numFmt w:val="bullet"/>
      <w:lvlText w:val="o"/>
      <w:lvlJc w:val="left"/>
      <w:pPr>
        <w:ind w:left="6662" w:hanging="360"/>
      </w:pPr>
      <w:rPr>
        <w:rFonts w:ascii="Courier New" w:hAnsi="Courier New" w:cs="Courier New" w:hint="default"/>
      </w:rPr>
    </w:lvl>
    <w:lvl w:ilvl="8" w:tplc="0C090005" w:tentative="1">
      <w:start w:val="1"/>
      <w:numFmt w:val="bullet"/>
      <w:lvlText w:val=""/>
      <w:lvlJc w:val="left"/>
      <w:pPr>
        <w:ind w:left="7382" w:hanging="360"/>
      </w:pPr>
      <w:rPr>
        <w:rFonts w:ascii="Wingdings" w:hAnsi="Wingdings" w:hint="default"/>
      </w:rPr>
    </w:lvl>
  </w:abstractNum>
  <w:abstractNum w:abstractNumId="25">
    <w:nsid w:val="6B19740A"/>
    <w:multiLevelType w:val="hybridMultilevel"/>
    <w:tmpl w:val="0728C7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187113B"/>
    <w:multiLevelType w:val="hybridMultilevel"/>
    <w:tmpl w:val="D640E9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31282DC"/>
    <w:multiLevelType w:val="hybridMultilevel"/>
    <w:tmpl w:val="316D82A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743F7336"/>
    <w:multiLevelType w:val="hybridMultilevel"/>
    <w:tmpl w:val="3D6EF64A"/>
    <w:lvl w:ilvl="0" w:tplc="0C090001">
      <w:start w:val="1"/>
      <w:numFmt w:val="bullet"/>
      <w:pStyle w:val="TableTextBulle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5963D15"/>
    <w:multiLevelType w:val="hybridMultilevel"/>
    <w:tmpl w:val="1234BD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28"/>
  </w:num>
  <w:num w:numId="3">
    <w:abstractNumId w:val="6"/>
  </w:num>
  <w:num w:numId="4">
    <w:abstractNumId w:val="14"/>
  </w:num>
  <w:num w:numId="5">
    <w:abstractNumId w:val="23"/>
  </w:num>
  <w:num w:numId="6">
    <w:abstractNumId w:val="8"/>
  </w:num>
  <w:num w:numId="7">
    <w:abstractNumId w:val="10"/>
  </w:num>
  <w:num w:numId="8">
    <w:abstractNumId w:val="24"/>
  </w:num>
  <w:num w:numId="9">
    <w:abstractNumId w:val="26"/>
  </w:num>
  <w:num w:numId="10">
    <w:abstractNumId w:val="17"/>
  </w:num>
  <w:num w:numId="11">
    <w:abstractNumId w:val="18"/>
  </w:num>
  <w:num w:numId="12">
    <w:abstractNumId w:val="11"/>
  </w:num>
  <w:num w:numId="13">
    <w:abstractNumId w:val="29"/>
  </w:num>
  <w:num w:numId="14">
    <w:abstractNumId w:val="4"/>
  </w:num>
  <w:num w:numId="15">
    <w:abstractNumId w:val="25"/>
  </w:num>
  <w:num w:numId="16">
    <w:abstractNumId w:val="9"/>
  </w:num>
  <w:num w:numId="17">
    <w:abstractNumId w:val="12"/>
  </w:num>
  <w:num w:numId="18">
    <w:abstractNumId w:val="5"/>
  </w:num>
  <w:num w:numId="19">
    <w:abstractNumId w:val="15"/>
  </w:num>
  <w:num w:numId="20">
    <w:abstractNumId w:val="19"/>
  </w:num>
  <w:num w:numId="21">
    <w:abstractNumId w:val="2"/>
  </w:num>
  <w:num w:numId="22">
    <w:abstractNumId w:val="27"/>
  </w:num>
  <w:num w:numId="23">
    <w:abstractNumId w:val="3"/>
  </w:num>
  <w:num w:numId="24">
    <w:abstractNumId w:val="22"/>
  </w:num>
  <w:num w:numId="25">
    <w:abstractNumId w:val="16"/>
  </w:num>
  <w:num w:numId="26">
    <w:abstractNumId w:val="21"/>
  </w:num>
  <w:num w:numId="27">
    <w:abstractNumId w:val="20"/>
  </w:num>
  <w:num w:numId="28">
    <w:abstractNumId w:val="1"/>
  </w:num>
  <w:num w:numId="29">
    <w:abstractNumId w:val="0"/>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B6B26"/>
    <w:rsid w:val="000313D1"/>
    <w:rsid w:val="00042673"/>
    <w:rsid w:val="000870CD"/>
    <w:rsid w:val="00092057"/>
    <w:rsid w:val="000D4862"/>
    <w:rsid w:val="00115B75"/>
    <w:rsid w:val="00121206"/>
    <w:rsid w:val="00143CF4"/>
    <w:rsid w:val="00201E91"/>
    <w:rsid w:val="00205533"/>
    <w:rsid w:val="00215E76"/>
    <w:rsid w:val="0024636C"/>
    <w:rsid w:val="00266E14"/>
    <w:rsid w:val="0028158B"/>
    <w:rsid w:val="002B6B26"/>
    <w:rsid w:val="002B70BC"/>
    <w:rsid w:val="002C25C6"/>
    <w:rsid w:val="002D1863"/>
    <w:rsid w:val="00330B6B"/>
    <w:rsid w:val="00334929"/>
    <w:rsid w:val="003920E6"/>
    <w:rsid w:val="003A1960"/>
    <w:rsid w:val="003E4D71"/>
    <w:rsid w:val="00422BCD"/>
    <w:rsid w:val="004745B4"/>
    <w:rsid w:val="004A7FBC"/>
    <w:rsid w:val="004B2BE6"/>
    <w:rsid w:val="00503C99"/>
    <w:rsid w:val="00543E24"/>
    <w:rsid w:val="00557950"/>
    <w:rsid w:val="00576DA7"/>
    <w:rsid w:val="00577905"/>
    <w:rsid w:val="00587EA0"/>
    <w:rsid w:val="005A1400"/>
    <w:rsid w:val="005E33AD"/>
    <w:rsid w:val="005F2F4D"/>
    <w:rsid w:val="00604874"/>
    <w:rsid w:val="00605D3F"/>
    <w:rsid w:val="006176E7"/>
    <w:rsid w:val="006346E9"/>
    <w:rsid w:val="00660096"/>
    <w:rsid w:val="006B72FF"/>
    <w:rsid w:val="006E65AA"/>
    <w:rsid w:val="006E674D"/>
    <w:rsid w:val="006E7FC7"/>
    <w:rsid w:val="00771C8C"/>
    <w:rsid w:val="007D0E9F"/>
    <w:rsid w:val="007E1253"/>
    <w:rsid w:val="00834F6B"/>
    <w:rsid w:val="00876774"/>
    <w:rsid w:val="008B5207"/>
    <w:rsid w:val="008C24DA"/>
    <w:rsid w:val="008C542E"/>
    <w:rsid w:val="008C6312"/>
    <w:rsid w:val="008D0917"/>
    <w:rsid w:val="00932972"/>
    <w:rsid w:val="0095714A"/>
    <w:rsid w:val="00971390"/>
    <w:rsid w:val="00990A9D"/>
    <w:rsid w:val="009C0894"/>
    <w:rsid w:val="009C0DE7"/>
    <w:rsid w:val="009C1544"/>
    <w:rsid w:val="009D6F9E"/>
    <w:rsid w:val="009E3124"/>
    <w:rsid w:val="00A076FB"/>
    <w:rsid w:val="00A13D45"/>
    <w:rsid w:val="00A141B4"/>
    <w:rsid w:val="00A64E2B"/>
    <w:rsid w:val="00A6507C"/>
    <w:rsid w:val="00AD5407"/>
    <w:rsid w:val="00B435C1"/>
    <w:rsid w:val="00B64985"/>
    <w:rsid w:val="00B93151"/>
    <w:rsid w:val="00BB48D5"/>
    <w:rsid w:val="00BB6EAD"/>
    <w:rsid w:val="00BF1A9B"/>
    <w:rsid w:val="00C25CC9"/>
    <w:rsid w:val="00C26D7B"/>
    <w:rsid w:val="00CE6035"/>
    <w:rsid w:val="00D270C1"/>
    <w:rsid w:val="00DE394F"/>
    <w:rsid w:val="00E830A9"/>
    <w:rsid w:val="00EE188E"/>
    <w:rsid w:val="00F03772"/>
    <w:rsid w:val="00F52C9E"/>
    <w:rsid w:val="00F74917"/>
    <w:rsid w:val="00F777D9"/>
    <w:rsid w:val="00FD0BE1"/>
    <w:rsid w:val="00FD3618"/>
    <w:rsid w:val="00FF380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B26"/>
  </w:style>
  <w:style w:type="paragraph" w:styleId="Heading2">
    <w:name w:val="heading 2"/>
    <w:basedOn w:val="Normal"/>
    <w:next w:val="Normal"/>
    <w:link w:val="Heading2Char"/>
    <w:qFormat/>
    <w:rsid w:val="002B6B26"/>
    <w:pPr>
      <w:keepNext/>
      <w:spacing w:after="0" w:line="240" w:lineRule="auto"/>
      <w:jc w:val="center"/>
      <w:outlineLvl w:val="1"/>
    </w:pPr>
    <w:rPr>
      <w:rFonts w:ascii="Comic Sans MS" w:eastAsia="Times" w:hAnsi="Comic Sans MS" w:cs="Times New Roman"/>
      <w:b/>
      <w:sz w:val="28"/>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B6B26"/>
    <w:rPr>
      <w:rFonts w:ascii="Comic Sans MS" w:eastAsia="Times" w:hAnsi="Comic Sans MS" w:cs="Times New Roman"/>
      <w:b/>
      <w:sz w:val="28"/>
      <w:szCs w:val="20"/>
      <w:lang w:eastAsia="en-AU"/>
    </w:rPr>
  </w:style>
  <w:style w:type="paragraph" w:styleId="BodyText">
    <w:name w:val="Body Text"/>
    <w:basedOn w:val="Normal"/>
    <w:link w:val="BodyTextChar"/>
    <w:rsid w:val="002B6B26"/>
    <w:pPr>
      <w:spacing w:after="0" w:line="240" w:lineRule="auto"/>
    </w:pPr>
    <w:rPr>
      <w:rFonts w:ascii="Comic Sans MS" w:eastAsia="Times" w:hAnsi="Comic Sans MS" w:cs="Times New Roman"/>
      <w:sz w:val="20"/>
      <w:szCs w:val="20"/>
      <w:lang w:eastAsia="en-AU"/>
    </w:rPr>
  </w:style>
  <w:style w:type="character" w:customStyle="1" w:styleId="BodyTextChar">
    <w:name w:val="Body Text Char"/>
    <w:basedOn w:val="DefaultParagraphFont"/>
    <w:link w:val="BodyText"/>
    <w:rsid w:val="002B6B26"/>
    <w:rPr>
      <w:rFonts w:ascii="Comic Sans MS" w:eastAsia="Times" w:hAnsi="Comic Sans MS" w:cs="Times New Roman"/>
      <w:sz w:val="20"/>
      <w:szCs w:val="20"/>
      <w:lang w:eastAsia="en-AU"/>
    </w:rPr>
  </w:style>
  <w:style w:type="paragraph" w:customStyle="1" w:styleId="Body10indent">
    <w:name w:val="Body 10 indent"/>
    <w:basedOn w:val="Normal"/>
    <w:link w:val="Body10indentChar"/>
    <w:rsid w:val="002B6B26"/>
    <w:pPr>
      <w:spacing w:after="0" w:line="240" w:lineRule="auto"/>
      <w:ind w:left="175" w:hanging="175"/>
    </w:pPr>
    <w:rPr>
      <w:rFonts w:ascii="Arial" w:eastAsia="Times" w:hAnsi="Arial" w:cs="Times New Roman"/>
      <w:noProof/>
      <w:sz w:val="20"/>
      <w:szCs w:val="20"/>
      <w:lang w:eastAsia="en-AU"/>
    </w:rPr>
  </w:style>
  <w:style w:type="character" w:customStyle="1" w:styleId="Body10indentChar">
    <w:name w:val="Body 10 indent Char"/>
    <w:basedOn w:val="DefaultParagraphFont"/>
    <w:link w:val="Body10indent"/>
    <w:rsid w:val="002B6B26"/>
    <w:rPr>
      <w:rFonts w:ascii="Arial" w:eastAsia="Times" w:hAnsi="Arial" w:cs="Times New Roman"/>
      <w:noProof/>
      <w:sz w:val="20"/>
      <w:szCs w:val="20"/>
      <w:lang w:eastAsia="en-AU"/>
    </w:rPr>
  </w:style>
  <w:style w:type="paragraph" w:customStyle="1" w:styleId="Body10indenttab">
    <w:name w:val="Body 10 indent tab"/>
    <w:basedOn w:val="Normal"/>
    <w:rsid w:val="002B6B26"/>
    <w:pPr>
      <w:widowControl w:val="0"/>
      <w:spacing w:after="0" w:line="240" w:lineRule="auto"/>
      <w:ind w:left="357" w:hanging="175"/>
    </w:pPr>
    <w:rPr>
      <w:rFonts w:ascii="Arial" w:eastAsia="Times" w:hAnsi="Arial" w:cs="Times New Roman"/>
      <w:noProof/>
      <w:color w:val="000000"/>
      <w:sz w:val="20"/>
      <w:szCs w:val="20"/>
      <w:lang w:eastAsia="en-AU"/>
    </w:rPr>
  </w:style>
  <w:style w:type="paragraph" w:styleId="ListParagraph">
    <w:name w:val="List Paragraph"/>
    <w:basedOn w:val="Normal"/>
    <w:uiPriority w:val="34"/>
    <w:qFormat/>
    <w:rsid w:val="002B6B26"/>
    <w:pPr>
      <w:ind w:left="720"/>
      <w:contextualSpacing/>
    </w:pPr>
  </w:style>
  <w:style w:type="paragraph" w:styleId="Footer">
    <w:name w:val="footer"/>
    <w:basedOn w:val="Normal"/>
    <w:link w:val="FooterChar"/>
    <w:uiPriority w:val="99"/>
    <w:unhideWhenUsed/>
    <w:rsid w:val="002B6B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6B26"/>
  </w:style>
  <w:style w:type="paragraph" w:styleId="Header">
    <w:name w:val="header"/>
    <w:basedOn w:val="Normal"/>
    <w:link w:val="HeaderChar"/>
    <w:uiPriority w:val="99"/>
    <w:semiHidden/>
    <w:unhideWhenUsed/>
    <w:rsid w:val="002B6B2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B6B26"/>
  </w:style>
  <w:style w:type="paragraph" w:styleId="BalloonText">
    <w:name w:val="Balloon Text"/>
    <w:basedOn w:val="Normal"/>
    <w:link w:val="BalloonTextChar"/>
    <w:uiPriority w:val="99"/>
    <w:semiHidden/>
    <w:unhideWhenUsed/>
    <w:rsid w:val="002B6B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B26"/>
    <w:rPr>
      <w:rFonts w:ascii="Tahoma" w:hAnsi="Tahoma" w:cs="Tahoma"/>
      <w:sz w:val="16"/>
      <w:szCs w:val="16"/>
    </w:rPr>
  </w:style>
  <w:style w:type="paragraph" w:customStyle="1" w:styleId="2Table-BulletText">
    <w:name w:val="2 Table - Bullet Text"/>
    <w:basedOn w:val="Normal"/>
    <w:rsid w:val="00BF1A9B"/>
    <w:pPr>
      <w:numPr>
        <w:numId w:val="20"/>
      </w:numPr>
      <w:tabs>
        <w:tab w:val="clear" w:pos="720"/>
        <w:tab w:val="num" w:pos="180"/>
      </w:tabs>
      <w:spacing w:before="140" w:after="140" w:line="240" w:lineRule="auto"/>
      <w:ind w:left="181" w:hanging="181"/>
    </w:pPr>
    <w:rPr>
      <w:rFonts w:ascii="Arial" w:eastAsia="Times New Roman" w:hAnsi="Arial" w:cs="Times New Roman"/>
      <w:i/>
      <w:sz w:val="18"/>
      <w:szCs w:val="20"/>
    </w:rPr>
  </w:style>
  <w:style w:type="paragraph" w:customStyle="1" w:styleId="TableTextBullet1">
    <w:name w:val="TableTextBullet 1"/>
    <w:basedOn w:val="Normal"/>
    <w:rsid w:val="00BF1A9B"/>
    <w:pPr>
      <w:numPr>
        <w:numId w:val="2"/>
      </w:numPr>
      <w:tabs>
        <w:tab w:val="left" w:pos="181"/>
        <w:tab w:val="left" w:pos="363"/>
        <w:tab w:val="left" w:pos="544"/>
      </w:tabs>
      <w:spacing w:before="20" w:after="20" w:line="240" w:lineRule="auto"/>
      <w:ind w:left="181" w:hanging="181"/>
    </w:pPr>
    <w:rPr>
      <w:rFonts w:ascii="Times New Roman" w:eastAsia="Times New Roman" w:hAnsi="Times New Roman" w:cs="Times New Roman"/>
      <w:sz w:val="20"/>
      <w:szCs w:val="20"/>
    </w:rPr>
  </w:style>
  <w:style w:type="paragraph" w:customStyle="1" w:styleId="Default">
    <w:name w:val="Default"/>
    <w:rsid w:val="00AD5407"/>
    <w:pPr>
      <w:autoSpaceDE w:val="0"/>
      <w:autoSpaceDN w:val="0"/>
      <w:adjustRightInd w:val="0"/>
      <w:spacing w:after="0" w:line="240" w:lineRule="auto"/>
    </w:pPr>
    <w:rPr>
      <w:rFonts w:ascii="HOOEL L+ Weidemann" w:hAnsi="HOOEL L+ Weidemann" w:cs="HOOEL L+ Weidemann"/>
      <w:color w:val="000000"/>
      <w:sz w:val="24"/>
      <w:szCs w:val="24"/>
    </w:rPr>
  </w:style>
  <w:style w:type="paragraph" w:customStyle="1" w:styleId="CM13">
    <w:name w:val="CM13"/>
    <w:basedOn w:val="Default"/>
    <w:next w:val="Default"/>
    <w:uiPriority w:val="99"/>
    <w:rsid w:val="00AD5407"/>
    <w:pPr>
      <w:spacing w:line="200" w:lineRule="atLeast"/>
    </w:pPr>
    <w:rPr>
      <w:rFonts w:ascii="HOOEO D+ Weidemann" w:hAnsi="HOOEO D+ Weidemann" w:cstheme="minorBidi"/>
      <w:color w:val="auto"/>
    </w:rPr>
  </w:style>
  <w:style w:type="paragraph" w:customStyle="1" w:styleId="CM168">
    <w:name w:val="CM168"/>
    <w:basedOn w:val="Default"/>
    <w:next w:val="Default"/>
    <w:uiPriority w:val="99"/>
    <w:rsid w:val="00AD5407"/>
    <w:rPr>
      <w:rFonts w:ascii="HOOEL J+ Weidemann" w:hAnsi="HOOEL J+ Weidemann" w:cstheme="minorBidi"/>
      <w:color w:val="auto"/>
    </w:rPr>
  </w:style>
  <w:style w:type="paragraph" w:customStyle="1" w:styleId="CM185">
    <w:name w:val="CM185"/>
    <w:basedOn w:val="Default"/>
    <w:next w:val="Default"/>
    <w:uiPriority w:val="99"/>
    <w:rsid w:val="00AD5407"/>
    <w:rPr>
      <w:rFonts w:ascii="HOOEL J+ Weidemann" w:hAnsi="HOOEL J+ Weidemann" w:cstheme="minorBidi"/>
      <w:color w:val="auto"/>
    </w:rPr>
  </w:style>
  <w:style w:type="paragraph" w:customStyle="1" w:styleId="CM175">
    <w:name w:val="CM175"/>
    <w:basedOn w:val="Default"/>
    <w:next w:val="Default"/>
    <w:uiPriority w:val="99"/>
    <w:rsid w:val="00577905"/>
    <w:rPr>
      <w:rFonts w:ascii="HOOEL J+ Weidemann" w:hAnsi="HOOEL J+ Weidemann" w:cstheme="minorBidi"/>
      <w:color w:val="auto"/>
    </w:rPr>
  </w:style>
  <w:style w:type="paragraph" w:customStyle="1" w:styleId="CM176">
    <w:name w:val="CM176"/>
    <w:basedOn w:val="Default"/>
    <w:next w:val="Default"/>
    <w:uiPriority w:val="99"/>
    <w:rsid w:val="00604874"/>
    <w:rPr>
      <w:rFonts w:ascii="HOOEL J+ Weidemann" w:hAnsi="HOOEL J+ Weidemann" w:cstheme="minorBidi"/>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5EB60-E693-4C44-B81E-755E3226F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1244</Words>
  <Characters>7094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dc:creator>
  <cp:lastModifiedBy>Courtney</cp:lastModifiedBy>
  <cp:revision>6</cp:revision>
  <dcterms:created xsi:type="dcterms:W3CDTF">2011-09-24T01:25:00Z</dcterms:created>
  <dcterms:modified xsi:type="dcterms:W3CDTF">2011-09-24T01:48:00Z</dcterms:modified>
</cp:coreProperties>
</file>